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A6" w:rsidRDefault="00D0719A">
      <w:pPr>
        <w:spacing w:before="45" w:after="0" w:line="240" w:lineRule="auto"/>
        <w:ind w:left="4359" w:right="3223" w:hanging="943"/>
        <w:rPr>
          <w:sz w:val="28"/>
          <w:szCs w:val="28"/>
        </w:rPr>
      </w:pPr>
      <w:bookmarkStart w:id="0" w:name="_GoBack"/>
      <w:bookmarkEnd w:id="0"/>
      <w:r>
        <w:rPr>
          <w:b/>
          <w:sz w:val="28"/>
          <w:szCs w:val="28"/>
        </w:rPr>
        <w:t>GLOUCESTER CITY SCHOOL DISTRICT Cold Springs School</w:t>
      </w:r>
    </w:p>
    <w:p w:rsidR="003F4BA6" w:rsidRDefault="00D0719A">
      <w:pPr>
        <w:spacing w:after="0" w:line="240" w:lineRule="auto"/>
        <w:ind w:left="3701" w:right="-20"/>
        <w:rPr>
          <w:sz w:val="28"/>
          <w:szCs w:val="28"/>
        </w:rPr>
      </w:pPr>
      <w:r>
        <w:rPr>
          <w:b/>
          <w:sz w:val="28"/>
          <w:szCs w:val="28"/>
        </w:rPr>
        <w:t>Professional Development Plan</w:t>
      </w:r>
    </w:p>
    <w:tbl>
      <w:tblPr>
        <w:tblStyle w:val="a"/>
        <w:tblW w:w="10680" w:type="dxa"/>
        <w:tblInd w:w="103" w:type="dxa"/>
        <w:tblLayout w:type="fixed"/>
        <w:tblLook w:val="0000" w:firstRow="0" w:lastRow="0" w:firstColumn="0" w:lastColumn="0" w:noHBand="0" w:noVBand="0"/>
      </w:tblPr>
      <w:tblGrid>
        <w:gridCol w:w="2895"/>
        <w:gridCol w:w="2745"/>
        <w:gridCol w:w="2205"/>
        <w:gridCol w:w="2835"/>
      </w:tblGrid>
      <w:tr w:rsidR="003F4BA6">
        <w:trPr>
          <w:trHeight w:val="540"/>
        </w:trPr>
        <w:tc>
          <w:tcPr>
            <w:tcW w:w="2895" w:type="dxa"/>
            <w:tcBorders>
              <w:top w:val="single" w:sz="4" w:space="0" w:color="000000"/>
              <w:left w:val="single" w:sz="4" w:space="0" w:color="000000"/>
              <w:bottom w:val="single" w:sz="4" w:space="0" w:color="000000"/>
              <w:right w:val="single" w:sz="4" w:space="0" w:color="000000"/>
            </w:tcBorders>
            <w:shd w:val="clear" w:color="auto" w:fill="94B3D6"/>
          </w:tcPr>
          <w:p w:rsidR="003F4BA6" w:rsidRDefault="00D0719A">
            <w:pPr>
              <w:spacing w:after="0" w:line="267" w:lineRule="auto"/>
              <w:ind w:left="110" w:right="-20"/>
            </w:pPr>
            <w:r>
              <w:rPr>
                <w:b/>
              </w:rPr>
              <w:t>District Name</w:t>
            </w:r>
          </w:p>
        </w:tc>
        <w:tc>
          <w:tcPr>
            <w:tcW w:w="2745" w:type="dxa"/>
            <w:tcBorders>
              <w:top w:val="single" w:sz="4" w:space="0" w:color="000000"/>
              <w:left w:val="single" w:sz="4" w:space="0" w:color="000000"/>
              <w:bottom w:val="single" w:sz="4" w:space="0" w:color="000000"/>
              <w:right w:val="single" w:sz="4" w:space="0" w:color="000000"/>
            </w:tcBorders>
            <w:shd w:val="clear" w:color="auto" w:fill="94B3D6"/>
          </w:tcPr>
          <w:p w:rsidR="003F4BA6" w:rsidRDefault="00D0719A">
            <w:pPr>
              <w:spacing w:after="0" w:line="267" w:lineRule="auto"/>
              <w:ind w:left="110" w:right="-20"/>
            </w:pPr>
            <w:r>
              <w:rPr>
                <w:b/>
              </w:rPr>
              <w:t>School Name</w:t>
            </w:r>
          </w:p>
        </w:tc>
        <w:tc>
          <w:tcPr>
            <w:tcW w:w="2205" w:type="dxa"/>
            <w:tcBorders>
              <w:top w:val="single" w:sz="4" w:space="0" w:color="000000"/>
              <w:left w:val="single" w:sz="4" w:space="0" w:color="000000"/>
              <w:bottom w:val="single" w:sz="4" w:space="0" w:color="000000"/>
              <w:right w:val="single" w:sz="4" w:space="0" w:color="000000"/>
            </w:tcBorders>
            <w:shd w:val="clear" w:color="auto" w:fill="94B3D6"/>
          </w:tcPr>
          <w:p w:rsidR="003F4BA6" w:rsidRDefault="00D0719A">
            <w:pPr>
              <w:spacing w:after="0" w:line="267" w:lineRule="auto"/>
              <w:ind w:left="110" w:right="-20"/>
            </w:pPr>
            <w:r>
              <w:rPr>
                <w:b/>
              </w:rPr>
              <w:t>Principal Name</w:t>
            </w:r>
          </w:p>
        </w:tc>
        <w:tc>
          <w:tcPr>
            <w:tcW w:w="2835" w:type="dxa"/>
            <w:tcBorders>
              <w:top w:val="single" w:sz="4" w:space="0" w:color="000000"/>
              <w:left w:val="single" w:sz="4" w:space="0" w:color="000000"/>
              <w:bottom w:val="single" w:sz="4" w:space="0" w:color="000000"/>
              <w:right w:val="single" w:sz="4" w:space="0" w:color="000000"/>
            </w:tcBorders>
            <w:shd w:val="clear" w:color="auto" w:fill="94B3D6"/>
          </w:tcPr>
          <w:p w:rsidR="003F4BA6" w:rsidRDefault="00D0719A">
            <w:pPr>
              <w:spacing w:after="0" w:line="267" w:lineRule="auto"/>
              <w:ind w:left="110" w:right="-20"/>
            </w:pPr>
            <w:r>
              <w:rPr>
                <w:b/>
              </w:rPr>
              <w:t>Plan Begin/End</w:t>
            </w:r>
          </w:p>
          <w:p w:rsidR="003F4BA6" w:rsidRDefault="00D0719A">
            <w:pPr>
              <w:spacing w:after="0" w:line="264" w:lineRule="auto"/>
              <w:ind w:left="110" w:right="-20"/>
            </w:pPr>
            <w:r>
              <w:rPr>
                <w:b/>
              </w:rPr>
              <w:t>Dates</w:t>
            </w:r>
          </w:p>
        </w:tc>
      </w:tr>
      <w:tr w:rsidR="003F4BA6">
        <w:trPr>
          <w:trHeight w:val="460"/>
        </w:trPr>
        <w:tc>
          <w:tcPr>
            <w:tcW w:w="2895"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Gloucester City School District</w:t>
            </w:r>
          </w:p>
        </w:tc>
        <w:tc>
          <w:tcPr>
            <w:tcW w:w="2745"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Cold Springs School</w:t>
            </w:r>
          </w:p>
        </w:tc>
        <w:tc>
          <w:tcPr>
            <w:tcW w:w="2205"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Jennifer </w:t>
            </w:r>
            <w:proofErr w:type="spellStart"/>
            <w:r>
              <w:rPr>
                <w:rFonts w:ascii="Times New Roman" w:eastAsia="Times New Roman" w:hAnsi="Times New Roman" w:cs="Times New Roman"/>
                <w:b/>
                <w:sz w:val="20"/>
                <w:szCs w:val="20"/>
              </w:rPr>
              <w:t>Daubert</w:t>
            </w:r>
            <w:proofErr w:type="spellEnd"/>
          </w:p>
          <w:p w:rsidR="003F4BA6" w:rsidRDefault="003F4BA6">
            <w:pPr>
              <w:spacing w:after="0" w:line="240" w:lineRule="auto"/>
              <w:ind w:left="110" w:right="-20"/>
              <w:rPr>
                <w:rFonts w:ascii="Times New Roman" w:eastAsia="Times New Roman" w:hAnsi="Times New Roman" w:cs="Times New Roman"/>
                <w:b/>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July 1, 2023 – June 30, 2024</w:t>
            </w:r>
          </w:p>
        </w:tc>
      </w:tr>
    </w:tbl>
    <w:p w:rsidR="003F4BA6" w:rsidRDefault="003F4BA6">
      <w:pPr>
        <w:spacing w:before="8" w:after="0" w:line="280" w:lineRule="auto"/>
        <w:rPr>
          <w:sz w:val="28"/>
          <w:szCs w:val="28"/>
        </w:rPr>
      </w:pPr>
    </w:p>
    <w:tbl>
      <w:tblPr>
        <w:tblStyle w:val="a0"/>
        <w:tblW w:w="10680" w:type="dxa"/>
        <w:tblInd w:w="103" w:type="dxa"/>
        <w:tblLayout w:type="fixed"/>
        <w:tblLook w:val="0000" w:firstRow="0" w:lastRow="0" w:firstColumn="0" w:lastColumn="0" w:noHBand="0" w:noVBand="0"/>
      </w:tblPr>
      <w:tblGrid>
        <w:gridCol w:w="615"/>
        <w:gridCol w:w="3930"/>
        <w:gridCol w:w="2175"/>
        <w:gridCol w:w="3960"/>
      </w:tblGrid>
      <w:tr w:rsidR="003F4BA6">
        <w:trPr>
          <w:trHeight w:val="340"/>
        </w:trPr>
        <w:tc>
          <w:tcPr>
            <w:tcW w:w="10680" w:type="dxa"/>
            <w:gridSpan w:val="4"/>
            <w:tcBorders>
              <w:top w:val="single" w:sz="4" w:space="0" w:color="000000"/>
              <w:left w:val="single" w:sz="4" w:space="0" w:color="000000"/>
              <w:bottom w:val="single" w:sz="4" w:space="0" w:color="000000"/>
              <w:right w:val="single" w:sz="4" w:space="0" w:color="000000"/>
            </w:tcBorders>
            <w:shd w:val="clear" w:color="auto" w:fill="FAD3B4"/>
          </w:tcPr>
          <w:p w:rsidR="003F4BA6" w:rsidRDefault="00D0719A">
            <w:pPr>
              <w:spacing w:before="28" w:after="0" w:line="240" w:lineRule="auto"/>
              <w:ind w:left="110" w:right="-20"/>
              <w:rPr>
                <w:sz w:val="24"/>
                <w:szCs w:val="24"/>
              </w:rPr>
            </w:pPr>
            <w:r>
              <w:rPr>
                <w:b/>
                <w:sz w:val="24"/>
                <w:szCs w:val="24"/>
              </w:rPr>
              <w:t>1: Professional Learning Goals</w:t>
            </w:r>
          </w:p>
        </w:tc>
      </w:tr>
      <w:tr w:rsidR="003F4BA6">
        <w:trPr>
          <w:trHeight w:val="660"/>
        </w:trPr>
        <w:tc>
          <w:tcPr>
            <w:tcW w:w="615" w:type="dxa"/>
            <w:tcBorders>
              <w:top w:val="single" w:sz="4" w:space="0" w:color="000000"/>
              <w:left w:val="single" w:sz="4" w:space="0" w:color="000000"/>
              <w:bottom w:val="single" w:sz="4" w:space="0" w:color="000000"/>
              <w:right w:val="single" w:sz="4" w:space="0" w:color="000000"/>
            </w:tcBorders>
            <w:shd w:val="clear" w:color="auto" w:fill="94B3D6"/>
          </w:tcPr>
          <w:p w:rsidR="003F4BA6" w:rsidRDefault="00D0719A">
            <w:pPr>
              <w:spacing w:before="3" w:after="0" w:line="240" w:lineRule="auto"/>
              <w:ind w:left="117" w:right="97"/>
              <w:jc w:val="center"/>
              <w:rPr>
                <w:sz w:val="18"/>
                <w:szCs w:val="18"/>
              </w:rPr>
            </w:pPr>
            <w:r>
              <w:rPr>
                <w:b/>
                <w:sz w:val="18"/>
                <w:szCs w:val="18"/>
              </w:rPr>
              <w:t>PL Goal No.</w:t>
            </w:r>
          </w:p>
        </w:tc>
        <w:tc>
          <w:tcPr>
            <w:tcW w:w="3930" w:type="dxa"/>
            <w:tcBorders>
              <w:top w:val="single" w:sz="4" w:space="0" w:color="000000"/>
              <w:left w:val="single" w:sz="4" w:space="0" w:color="000000"/>
              <w:bottom w:val="single" w:sz="4" w:space="0" w:color="000000"/>
              <w:right w:val="single" w:sz="4" w:space="0" w:color="000000"/>
            </w:tcBorders>
            <w:shd w:val="clear" w:color="auto" w:fill="94B3D6"/>
          </w:tcPr>
          <w:p w:rsidR="003F4BA6" w:rsidRDefault="003F4BA6">
            <w:pPr>
              <w:spacing w:before="9" w:after="0" w:line="240" w:lineRule="auto"/>
              <w:rPr>
                <w:sz w:val="19"/>
                <w:szCs w:val="19"/>
              </w:rPr>
            </w:pPr>
          </w:p>
          <w:p w:rsidR="003F4BA6" w:rsidRDefault="00D0719A">
            <w:pPr>
              <w:spacing w:after="0" w:line="240" w:lineRule="auto"/>
              <w:ind w:left="1714" w:right="1694"/>
              <w:jc w:val="center"/>
            </w:pPr>
            <w:r>
              <w:rPr>
                <w:b/>
              </w:rPr>
              <w:t>Goal</w:t>
            </w:r>
          </w:p>
        </w:tc>
        <w:tc>
          <w:tcPr>
            <w:tcW w:w="2175" w:type="dxa"/>
            <w:tcBorders>
              <w:top w:val="single" w:sz="4" w:space="0" w:color="000000"/>
              <w:left w:val="single" w:sz="4" w:space="0" w:color="000000"/>
              <w:bottom w:val="single" w:sz="4" w:space="0" w:color="000000"/>
              <w:right w:val="single" w:sz="4" w:space="0" w:color="000000"/>
            </w:tcBorders>
            <w:shd w:val="clear" w:color="auto" w:fill="94B3D6"/>
          </w:tcPr>
          <w:p w:rsidR="003F4BA6" w:rsidRDefault="00D0719A">
            <w:pPr>
              <w:spacing w:before="65" w:after="0" w:line="240" w:lineRule="auto"/>
              <w:ind w:left="292" w:right="693"/>
              <w:jc w:val="center"/>
            </w:pPr>
            <w:r>
              <w:rPr>
                <w:b/>
              </w:rPr>
              <w:t>Identified Group</w:t>
            </w:r>
          </w:p>
        </w:tc>
        <w:tc>
          <w:tcPr>
            <w:tcW w:w="3960" w:type="dxa"/>
            <w:tcBorders>
              <w:top w:val="single" w:sz="4" w:space="0" w:color="000000"/>
              <w:left w:val="single" w:sz="4" w:space="0" w:color="000000"/>
              <w:bottom w:val="single" w:sz="4" w:space="0" w:color="000000"/>
              <w:right w:val="single" w:sz="4" w:space="0" w:color="000000"/>
            </w:tcBorders>
            <w:shd w:val="clear" w:color="auto" w:fill="94B3D6"/>
          </w:tcPr>
          <w:p w:rsidR="003F4BA6" w:rsidRDefault="003F4BA6">
            <w:pPr>
              <w:spacing w:before="9" w:after="0" w:line="240" w:lineRule="auto"/>
              <w:rPr>
                <w:sz w:val="19"/>
                <w:szCs w:val="19"/>
              </w:rPr>
            </w:pPr>
          </w:p>
          <w:p w:rsidR="003F4BA6" w:rsidRDefault="00D0719A">
            <w:pPr>
              <w:spacing w:after="0" w:line="240" w:lineRule="auto"/>
              <w:ind w:left="466" w:right="-20"/>
            </w:pPr>
            <w:r>
              <w:rPr>
                <w:b/>
              </w:rPr>
              <w:t>Rationale/Sources of Evidence</w:t>
            </w:r>
          </w:p>
        </w:tc>
      </w:tr>
      <w:tr w:rsidR="003F4BA6">
        <w:trPr>
          <w:trHeight w:val="6080"/>
        </w:trPr>
        <w:tc>
          <w:tcPr>
            <w:tcW w:w="615"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208" w:right="18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3930"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Integrating Student and Staff Use of</w:t>
            </w:r>
          </w:p>
          <w:p w:rsidR="003F4BA6" w:rsidRDefault="00D0719A">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Technology</w:t>
            </w:r>
          </w:p>
          <w:p w:rsidR="003F4BA6" w:rsidRDefault="00D0719A">
            <w:pPr>
              <w:spacing w:after="0" w:line="240" w:lineRule="auto"/>
              <w:ind w:left="110" w:right="225"/>
              <w:rPr>
                <w:rFonts w:ascii="Times New Roman" w:eastAsia="Times New Roman" w:hAnsi="Times New Roman" w:cs="Times New Roman"/>
                <w:sz w:val="20"/>
                <w:szCs w:val="20"/>
              </w:rPr>
            </w:pPr>
            <w:r>
              <w:rPr>
                <w:rFonts w:ascii="Times New Roman" w:eastAsia="Times New Roman" w:hAnsi="Times New Roman" w:cs="Times New Roman"/>
                <w:sz w:val="20"/>
                <w:szCs w:val="20"/>
              </w:rPr>
              <w:t>Build the capacity of all teachers to use new technologies daily and regularly infuse the</w:t>
            </w:r>
          </w:p>
          <w:p w:rsidR="003F4BA6" w:rsidRDefault="00D0719A">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use of technology by students in their lessons.</w:t>
            </w:r>
          </w:p>
        </w:tc>
        <w:tc>
          <w:tcPr>
            <w:tcW w:w="2175"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875" w:right="855" w:hanging="49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PreK-3</w:t>
            </w:r>
          </w:p>
        </w:tc>
        <w:tc>
          <w:tcPr>
            <w:tcW w:w="3960" w:type="dxa"/>
            <w:tcBorders>
              <w:top w:val="single" w:sz="4" w:space="0" w:color="000000"/>
              <w:left w:val="single" w:sz="4" w:space="0" w:color="000000"/>
              <w:bottom w:val="single" w:sz="4" w:space="0" w:color="000000"/>
              <w:right w:val="single" w:sz="4" w:space="0" w:color="000000"/>
            </w:tcBorders>
          </w:tcPr>
          <w:p w:rsidR="003F4BA6" w:rsidRDefault="00D0719A">
            <w:pPr>
              <w:tabs>
                <w:tab w:val="left" w:pos="460"/>
              </w:tabs>
              <w:spacing w:before="2" w:after="0" w:line="240" w:lineRule="auto"/>
              <w:ind w:left="470" w:right="459" w:hanging="360"/>
              <w:rPr>
                <w:rFonts w:ascii="Times New Roman" w:eastAsia="Times New Roman" w:hAnsi="Times New Roman" w:cs="Times New Roman"/>
                <w:color w:val="FF0000"/>
                <w:sz w:val="20"/>
                <w:szCs w:val="20"/>
              </w:rPr>
            </w:pPr>
            <w:r>
              <w:rPr>
                <w:rFonts w:ascii="Noto Sans Symbols" w:eastAsia="Noto Sans Symbols" w:hAnsi="Noto Sans Symbols" w:cs="Noto Sans Symbols"/>
                <w:sz w:val="20"/>
                <w:szCs w:val="20"/>
              </w:rPr>
              <w:t>➢</w:t>
            </w:r>
            <w:r>
              <w:rPr>
                <w:rFonts w:ascii="Noto Sans Symbols" w:eastAsia="Noto Sans Symbols" w:hAnsi="Noto Sans Symbols" w:cs="Noto Sans Symbols"/>
                <w:sz w:val="20"/>
                <w:szCs w:val="20"/>
              </w:rPr>
              <w:tab/>
            </w:r>
            <w:r>
              <w:rPr>
                <w:rFonts w:ascii="Times New Roman" w:eastAsia="Times New Roman" w:hAnsi="Times New Roman" w:cs="Times New Roman"/>
                <w:sz w:val="20"/>
                <w:szCs w:val="20"/>
              </w:rPr>
              <w:t>Teacher survey (administered April 2023) indicates another area of top priority for professional development as integrating student and staff use of technology. Specifically, the use of the Google Su</w:t>
            </w:r>
            <w:r>
              <w:rPr>
                <w:rFonts w:ascii="Times New Roman" w:eastAsia="Times New Roman" w:hAnsi="Times New Roman" w:cs="Times New Roman"/>
                <w:sz w:val="20"/>
                <w:szCs w:val="20"/>
              </w:rPr>
              <w:t xml:space="preserve">ite (40.5%), </w:t>
            </w:r>
            <w:proofErr w:type="spellStart"/>
            <w:proofErr w:type="gramStart"/>
            <w:r>
              <w:rPr>
                <w:rFonts w:ascii="Times New Roman" w:eastAsia="Times New Roman" w:hAnsi="Times New Roman" w:cs="Times New Roman"/>
                <w:sz w:val="20"/>
                <w:szCs w:val="20"/>
              </w:rPr>
              <w:t>OnCourse</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13.9%), Kami (19%), Pear Deck (16.5%), </w:t>
            </w:r>
            <w:proofErr w:type="spellStart"/>
            <w:r>
              <w:rPr>
                <w:rFonts w:ascii="Times New Roman" w:eastAsia="Times New Roman" w:hAnsi="Times New Roman" w:cs="Times New Roman"/>
                <w:sz w:val="20"/>
                <w:szCs w:val="20"/>
              </w:rPr>
              <w:t>Raz</w:t>
            </w:r>
            <w:proofErr w:type="spellEnd"/>
            <w:r>
              <w:rPr>
                <w:rFonts w:ascii="Times New Roman" w:eastAsia="Times New Roman" w:hAnsi="Times New Roman" w:cs="Times New Roman"/>
                <w:sz w:val="20"/>
                <w:szCs w:val="20"/>
              </w:rPr>
              <w:t xml:space="preserve">-Plus (31.6%) </w:t>
            </w:r>
            <w:proofErr w:type="spellStart"/>
            <w:r>
              <w:rPr>
                <w:rFonts w:ascii="Times New Roman" w:eastAsia="Times New Roman" w:hAnsi="Times New Roman" w:cs="Times New Roman"/>
                <w:sz w:val="20"/>
                <w:szCs w:val="20"/>
              </w:rPr>
              <w:t>BrianPop</w:t>
            </w:r>
            <w:proofErr w:type="spellEnd"/>
            <w:r>
              <w:rPr>
                <w:rFonts w:ascii="Times New Roman" w:eastAsia="Times New Roman" w:hAnsi="Times New Roman" w:cs="Times New Roman"/>
                <w:sz w:val="20"/>
                <w:szCs w:val="20"/>
              </w:rPr>
              <w:t xml:space="preserve"> Jr. (12.7%), </w:t>
            </w:r>
            <w:proofErr w:type="spellStart"/>
            <w:r>
              <w:rPr>
                <w:rFonts w:ascii="Times New Roman" w:eastAsia="Times New Roman" w:hAnsi="Times New Roman" w:cs="Times New Roman"/>
                <w:sz w:val="20"/>
                <w:szCs w:val="20"/>
              </w:rPr>
              <w:t>Lexia</w:t>
            </w:r>
            <w:proofErr w:type="spellEnd"/>
            <w:r>
              <w:rPr>
                <w:rFonts w:ascii="Times New Roman" w:eastAsia="Times New Roman" w:hAnsi="Times New Roman" w:cs="Times New Roman"/>
                <w:sz w:val="20"/>
                <w:szCs w:val="20"/>
              </w:rPr>
              <w:t xml:space="preserve"> (17.7%), </w:t>
            </w:r>
            <w:proofErr w:type="spellStart"/>
            <w:r>
              <w:rPr>
                <w:rFonts w:ascii="Times New Roman" w:eastAsia="Times New Roman" w:hAnsi="Times New Roman" w:cs="Times New Roman"/>
                <w:sz w:val="20"/>
                <w:szCs w:val="20"/>
              </w:rPr>
              <w:t>Classwize</w:t>
            </w:r>
            <w:proofErr w:type="spellEnd"/>
            <w:r>
              <w:rPr>
                <w:rFonts w:ascii="Times New Roman" w:eastAsia="Times New Roman" w:hAnsi="Times New Roman" w:cs="Times New Roman"/>
                <w:sz w:val="20"/>
                <w:szCs w:val="20"/>
              </w:rPr>
              <w:t xml:space="preserve"> (12.7%), online textbook resources (12.7%), </w:t>
            </w:r>
            <w:proofErr w:type="spellStart"/>
            <w:r>
              <w:rPr>
                <w:rFonts w:ascii="Times New Roman" w:eastAsia="Times New Roman" w:hAnsi="Times New Roman" w:cs="Times New Roman"/>
                <w:sz w:val="20"/>
                <w:szCs w:val="20"/>
              </w:rPr>
              <w:t>EdPuzzle</w:t>
            </w:r>
            <w:proofErr w:type="spellEnd"/>
            <w:r>
              <w:rPr>
                <w:rFonts w:ascii="Times New Roman" w:eastAsia="Times New Roman" w:hAnsi="Times New Roman" w:cs="Times New Roman"/>
                <w:sz w:val="20"/>
                <w:szCs w:val="20"/>
              </w:rPr>
              <w:t xml:space="preserve"> (8.9%), and Creative Curriculum Cloud (20.3%).</w:t>
            </w:r>
          </w:p>
          <w:p w:rsidR="003F4BA6" w:rsidRDefault="00D0719A">
            <w:pPr>
              <w:spacing w:before="2" w:after="0" w:line="240" w:lineRule="auto"/>
              <w:ind w:left="89" w:right="193"/>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Noto Sans Symbols" w:eastAsia="Noto Sans Symbols" w:hAnsi="Noto Sans Symbols" w:cs="Noto Sans Symbols"/>
                <w:sz w:val="20"/>
                <w:szCs w:val="20"/>
              </w:rPr>
              <w:t xml:space="preserve">   </w:t>
            </w:r>
            <w:r>
              <w:rPr>
                <w:rFonts w:ascii="Times New Roman" w:eastAsia="Times New Roman" w:hAnsi="Times New Roman" w:cs="Times New Roman"/>
                <w:sz w:val="20"/>
                <w:szCs w:val="20"/>
              </w:rPr>
              <w:t xml:space="preserve"> Teachers have requested mo</w:t>
            </w:r>
            <w:r>
              <w:rPr>
                <w:rFonts w:ascii="Times New Roman" w:eastAsia="Times New Roman" w:hAnsi="Times New Roman" w:cs="Times New Roman"/>
                <w:sz w:val="20"/>
                <w:szCs w:val="20"/>
              </w:rPr>
              <w:t xml:space="preserve">re </w:t>
            </w:r>
          </w:p>
          <w:p w:rsidR="003F4BA6" w:rsidRDefault="00D0719A">
            <w:pPr>
              <w:spacing w:before="2" w:after="0" w:line="240" w:lineRule="auto"/>
              <w:ind w:left="449" w:right="193"/>
              <w:rPr>
                <w:rFonts w:ascii="Times New Roman" w:eastAsia="Times New Roman" w:hAnsi="Times New Roman" w:cs="Times New Roman"/>
                <w:sz w:val="20"/>
                <w:szCs w:val="20"/>
              </w:rPr>
            </w:pPr>
            <w:r>
              <w:rPr>
                <w:rFonts w:ascii="Times New Roman" w:eastAsia="Times New Roman" w:hAnsi="Times New Roman" w:cs="Times New Roman"/>
                <w:sz w:val="20"/>
                <w:szCs w:val="20"/>
              </w:rPr>
              <w:t>professional development in these areas during component and grade level meetings (the preferred mode for meetings), faculty meetings and PLC meetings, meetings organized by small groups. (Lion’s Hours)</w:t>
            </w:r>
          </w:p>
          <w:p w:rsidR="003F4BA6" w:rsidRDefault="00D0719A">
            <w:pPr>
              <w:tabs>
                <w:tab w:val="left" w:pos="460"/>
              </w:tabs>
              <w:spacing w:before="2" w:after="0" w:line="240" w:lineRule="auto"/>
              <w:ind w:left="470" w:right="193" w:hanging="360"/>
              <w:rPr>
                <w:rFonts w:ascii="Times New Roman" w:eastAsia="Times New Roman" w:hAnsi="Times New Roman" w:cs="Times New Roman"/>
                <w:sz w:val="20"/>
                <w:szCs w:val="20"/>
              </w:rPr>
            </w:pPr>
            <w:r>
              <w:rPr>
                <w:rFonts w:ascii="Arial Unicode MS" w:eastAsia="Arial Unicode MS" w:hAnsi="Arial Unicode MS" w:cs="Arial Unicode MS"/>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School and district leaders realize the importance of students using</w:t>
            </w:r>
          </w:p>
          <w:p w:rsidR="003F4BA6" w:rsidRDefault="00D0719A">
            <w:pPr>
              <w:spacing w:after="0" w:line="240" w:lineRule="auto"/>
              <w:ind w:left="470" w:right="65"/>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technology as a vehicle to learning and have made a commitment to support teachers in this endeavor.</w:t>
            </w:r>
          </w:p>
          <w:p w:rsidR="003F4BA6" w:rsidRDefault="00D0719A">
            <w:pPr>
              <w:spacing w:after="0" w:line="240" w:lineRule="auto"/>
              <w:ind w:right="65"/>
              <w:rPr>
                <w:rFonts w:ascii="Times New Roman" w:eastAsia="Times New Roman" w:hAnsi="Times New Roman" w:cs="Times New Roman"/>
                <w:strike/>
                <w:sz w:val="20"/>
                <w:szCs w:val="20"/>
                <w:highlight w:val="yellow"/>
              </w:rPr>
            </w:pPr>
            <w:r>
              <w:rPr>
                <w:rFonts w:ascii="Arimo" w:eastAsia="Arimo" w:hAnsi="Arimo" w:cs="Arimo"/>
                <w:sz w:val="20"/>
                <w:szCs w:val="20"/>
              </w:rPr>
              <w:t xml:space="preserve">  </w:t>
            </w:r>
          </w:p>
        </w:tc>
      </w:tr>
      <w:tr w:rsidR="003F4BA6">
        <w:trPr>
          <w:trHeight w:val="4240"/>
        </w:trPr>
        <w:tc>
          <w:tcPr>
            <w:tcW w:w="615"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208" w:right="18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3930"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Differentiated Instruction</w:t>
            </w:r>
          </w:p>
          <w:p w:rsidR="003F4BA6" w:rsidRDefault="00D0719A">
            <w:pPr>
              <w:spacing w:after="0" w:line="240" w:lineRule="auto"/>
              <w:ind w:left="110" w:right="97"/>
              <w:rPr>
                <w:rFonts w:ascii="Times New Roman" w:eastAsia="Times New Roman" w:hAnsi="Times New Roman" w:cs="Times New Roman"/>
                <w:sz w:val="20"/>
                <w:szCs w:val="20"/>
              </w:rPr>
            </w:pPr>
            <w:r>
              <w:rPr>
                <w:rFonts w:ascii="Times New Roman" w:eastAsia="Times New Roman" w:hAnsi="Times New Roman" w:cs="Times New Roman"/>
                <w:sz w:val="20"/>
                <w:szCs w:val="20"/>
              </w:rPr>
              <w:t>Build the capacity of all teachers to differentiate instruction and engage all students in their classrooms to meet the needs of all learners.</w:t>
            </w:r>
          </w:p>
        </w:tc>
        <w:tc>
          <w:tcPr>
            <w:tcW w:w="2175"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562" w:right="85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PreK-3</w:t>
            </w:r>
          </w:p>
        </w:tc>
        <w:tc>
          <w:tcPr>
            <w:tcW w:w="3960" w:type="dxa"/>
            <w:tcBorders>
              <w:top w:val="single" w:sz="4" w:space="0" w:color="000000"/>
              <w:left w:val="single" w:sz="4" w:space="0" w:color="000000"/>
              <w:bottom w:val="single" w:sz="4" w:space="0" w:color="000000"/>
              <w:right w:val="single" w:sz="4" w:space="0" w:color="000000"/>
            </w:tcBorders>
          </w:tcPr>
          <w:p w:rsidR="003F4BA6" w:rsidRDefault="00D0719A">
            <w:pPr>
              <w:tabs>
                <w:tab w:val="left" w:pos="460"/>
              </w:tabs>
              <w:spacing w:before="2" w:after="0" w:line="240" w:lineRule="auto"/>
              <w:ind w:left="470" w:right="243" w:hanging="360"/>
              <w:rPr>
                <w:rFonts w:ascii="Times New Roman" w:eastAsia="Times New Roman" w:hAnsi="Times New Roman" w:cs="Times New Roman"/>
                <w:sz w:val="20"/>
                <w:szCs w:val="20"/>
              </w:rPr>
            </w:pPr>
            <w:r>
              <w:rPr>
                <w:rFonts w:ascii="Arial Unicode MS" w:eastAsia="Arial Unicode MS" w:hAnsi="Arial Unicode MS" w:cs="Arial Unicode MS"/>
                <w:sz w:val="20"/>
                <w:szCs w:val="20"/>
              </w:rPr>
              <w:t>➢</w:t>
            </w:r>
            <w:r>
              <w:rPr>
                <w:rFonts w:ascii="Noto Sans Symbols" w:eastAsia="Noto Sans Symbols" w:hAnsi="Noto Sans Symbols" w:cs="Noto Sans Symbols"/>
                <w:sz w:val="20"/>
                <w:szCs w:val="20"/>
              </w:rPr>
              <w:tab/>
            </w:r>
            <w:r>
              <w:rPr>
                <w:rFonts w:ascii="Times New Roman" w:eastAsia="Times New Roman" w:hAnsi="Times New Roman" w:cs="Times New Roman"/>
                <w:sz w:val="20"/>
                <w:szCs w:val="20"/>
              </w:rPr>
              <w:t>Teacher survey (administered April 2023) indicates the top priorities for additional professional develo</w:t>
            </w:r>
            <w:r>
              <w:rPr>
                <w:rFonts w:ascii="Times New Roman" w:eastAsia="Times New Roman" w:hAnsi="Times New Roman" w:cs="Times New Roman"/>
                <w:sz w:val="20"/>
                <w:szCs w:val="20"/>
              </w:rPr>
              <w:t>pment in supporting struggling students (64.6%), advanced students (27.8%) student engagement (30.4%), intervention strategies (40.8%) and dyslexia (8.9%) through differentiated instruction.</w:t>
            </w:r>
          </w:p>
          <w:p w:rsidR="003F4BA6" w:rsidRDefault="00D0719A">
            <w:pPr>
              <w:tabs>
                <w:tab w:val="left" w:pos="460"/>
              </w:tabs>
              <w:spacing w:before="2" w:after="0" w:line="240" w:lineRule="auto"/>
              <w:ind w:left="470" w:right="143" w:hanging="360"/>
              <w:rPr>
                <w:rFonts w:ascii="Times New Roman" w:eastAsia="Times New Roman" w:hAnsi="Times New Roman" w:cs="Times New Roman"/>
                <w:sz w:val="20"/>
                <w:szCs w:val="20"/>
              </w:rPr>
            </w:pPr>
            <w:r>
              <w:rPr>
                <w:rFonts w:ascii="Arial Unicode MS" w:eastAsia="Arial Unicode MS" w:hAnsi="Arial Unicode MS" w:cs="Arial Unicode MS"/>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Teachers and school leaders have raised concerns regarding meeting the</w:t>
            </w:r>
          </w:p>
          <w:p w:rsidR="003F4BA6" w:rsidRDefault="00D0719A">
            <w:pPr>
              <w:spacing w:after="0" w:line="240" w:lineRule="auto"/>
              <w:ind w:left="470" w:right="448"/>
              <w:rPr>
                <w:rFonts w:ascii="Times New Roman" w:eastAsia="Times New Roman" w:hAnsi="Times New Roman" w:cs="Times New Roman"/>
                <w:sz w:val="20"/>
                <w:szCs w:val="20"/>
              </w:rPr>
            </w:pPr>
            <w:r>
              <w:rPr>
                <w:rFonts w:ascii="Times New Roman" w:eastAsia="Times New Roman" w:hAnsi="Times New Roman" w:cs="Times New Roman"/>
                <w:sz w:val="20"/>
                <w:szCs w:val="20"/>
              </w:rPr>
              <w:t>needs of all students during grade level meetings and PLC meetings, especially in student mental health due to the pandemic.</w:t>
            </w:r>
          </w:p>
          <w:p w:rsidR="003F4BA6" w:rsidRDefault="00D0719A">
            <w:pPr>
              <w:tabs>
                <w:tab w:val="left" w:pos="460"/>
              </w:tabs>
              <w:spacing w:before="2" w:after="0" w:line="240" w:lineRule="auto"/>
              <w:ind w:left="470" w:right="243"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School leaders and special education services have identif</w:t>
            </w:r>
            <w:r>
              <w:rPr>
                <w:rFonts w:ascii="Times New Roman" w:eastAsia="Times New Roman" w:hAnsi="Times New Roman" w:cs="Times New Roman"/>
                <w:sz w:val="20"/>
                <w:szCs w:val="20"/>
              </w:rPr>
              <w:t>ied a need for</w:t>
            </w:r>
          </w:p>
          <w:p w:rsidR="003F4BA6" w:rsidRDefault="00D0719A">
            <w:pPr>
              <w:spacing w:after="0" w:line="240" w:lineRule="auto"/>
              <w:ind w:left="470" w:right="215"/>
              <w:rPr>
                <w:rFonts w:ascii="Times New Roman" w:eastAsia="Times New Roman" w:hAnsi="Times New Roman" w:cs="Times New Roman"/>
                <w:sz w:val="20"/>
                <w:szCs w:val="20"/>
              </w:rPr>
            </w:pPr>
            <w:r>
              <w:rPr>
                <w:rFonts w:ascii="Times New Roman" w:eastAsia="Times New Roman" w:hAnsi="Times New Roman" w:cs="Times New Roman"/>
                <w:sz w:val="20"/>
                <w:szCs w:val="20"/>
              </w:rPr>
              <w:t>differentiated instruction for students with learning disabilities such as dyslexia.</w:t>
            </w:r>
          </w:p>
          <w:p w:rsidR="003F4BA6" w:rsidRDefault="00D0719A">
            <w:pPr>
              <w:tabs>
                <w:tab w:val="left" w:pos="460"/>
              </w:tabs>
              <w:spacing w:before="2" w:after="0" w:line="240" w:lineRule="auto"/>
              <w:ind w:left="470" w:right="193"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 xml:space="preserve">Analysis of the types of interventions </w:t>
            </w:r>
            <w:r>
              <w:rPr>
                <w:rFonts w:ascii="Times New Roman" w:eastAsia="Times New Roman" w:hAnsi="Times New Roman" w:cs="Times New Roman"/>
                <w:sz w:val="20"/>
                <w:szCs w:val="20"/>
              </w:rPr>
              <w:lastRenderedPageBreak/>
              <w:t>developed for student action plans by</w:t>
            </w:r>
          </w:p>
          <w:p w:rsidR="003F4BA6" w:rsidRDefault="00D0719A">
            <w:pPr>
              <w:spacing w:after="0" w:line="240" w:lineRule="auto"/>
              <w:ind w:left="470" w:right="304"/>
              <w:rPr>
                <w:rFonts w:ascii="Times New Roman" w:eastAsia="Times New Roman" w:hAnsi="Times New Roman" w:cs="Times New Roman"/>
                <w:sz w:val="20"/>
                <w:szCs w:val="20"/>
              </w:rPr>
            </w:pPr>
            <w:r>
              <w:rPr>
                <w:rFonts w:ascii="Times New Roman" w:eastAsia="Times New Roman" w:hAnsi="Times New Roman" w:cs="Times New Roman"/>
                <w:sz w:val="20"/>
                <w:szCs w:val="20"/>
              </w:rPr>
              <w:t>the I&amp;RS and PIRT committees and the Child Study Team indicate a need for professional development in these areas. (41.8%)</w:t>
            </w:r>
          </w:p>
          <w:p w:rsidR="003F4BA6" w:rsidRDefault="00D0719A">
            <w:pPr>
              <w:numPr>
                <w:ilvl w:val="0"/>
                <w:numId w:val="4"/>
              </w:numPr>
              <w:tabs>
                <w:tab w:val="left" w:pos="110"/>
              </w:tabs>
              <w:spacing w:before="2" w:after="0" w:line="240" w:lineRule="auto"/>
              <w:ind w:left="449" w:right="193" w:hanging="360"/>
              <w:rPr>
                <w:sz w:val="20"/>
                <w:szCs w:val="20"/>
              </w:rPr>
            </w:pPr>
            <w:r>
              <w:rPr>
                <w:rFonts w:ascii="Times New Roman" w:eastAsia="Times New Roman" w:hAnsi="Times New Roman" w:cs="Times New Roman"/>
                <w:sz w:val="20"/>
                <w:szCs w:val="20"/>
              </w:rPr>
              <w:t>Teachers expressed interest in learning more about the following topics: Daily 5, Daily Café, Daily 3, and Responsive Classroom.</w:t>
            </w:r>
          </w:p>
          <w:p w:rsidR="003F4BA6" w:rsidRDefault="00D0719A">
            <w:pPr>
              <w:numPr>
                <w:ilvl w:val="0"/>
                <w:numId w:val="4"/>
              </w:numPr>
              <w:tabs>
                <w:tab w:val="left" w:pos="110"/>
              </w:tabs>
              <w:spacing w:before="2" w:after="0" w:line="240" w:lineRule="auto"/>
              <w:ind w:left="449" w:right="193" w:hanging="360"/>
              <w:rPr>
                <w:sz w:val="20"/>
                <w:szCs w:val="20"/>
              </w:rPr>
            </w:pPr>
            <w:r>
              <w:rPr>
                <w:rFonts w:ascii="Times New Roman" w:eastAsia="Times New Roman" w:hAnsi="Times New Roman" w:cs="Times New Roman"/>
                <w:sz w:val="20"/>
                <w:szCs w:val="20"/>
              </w:rPr>
              <w:t>Anal</w:t>
            </w:r>
            <w:r>
              <w:rPr>
                <w:rFonts w:ascii="Times New Roman" w:eastAsia="Times New Roman" w:hAnsi="Times New Roman" w:cs="Times New Roman"/>
                <w:sz w:val="20"/>
                <w:szCs w:val="20"/>
              </w:rPr>
              <w:t>ysis of assessment results</w:t>
            </w:r>
          </w:p>
          <w:p w:rsidR="003F4BA6" w:rsidRDefault="00D0719A">
            <w:pPr>
              <w:spacing w:before="1" w:after="0" w:line="240" w:lineRule="auto"/>
              <w:ind w:left="470" w:right="18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(DIBELS, </w:t>
            </w:r>
            <w:proofErr w:type="spellStart"/>
            <w:r>
              <w:rPr>
                <w:rFonts w:ascii="Times New Roman" w:eastAsia="Times New Roman" w:hAnsi="Times New Roman" w:cs="Times New Roman"/>
                <w:sz w:val="20"/>
                <w:szCs w:val="20"/>
              </w:rPr>
              <w:t>LinkIt</w:t>
            </w:r>
            <w:proofErr w:type="spellEnd"/>
            <w:r>
              <w:rPr>
                <w:rFonts w:ascii="Times New Roman" w:eastAsia="Times New Roman" w:hAnsi="Times New Roman" w:cs="Times New Roman"/>
                <w:sz w:val="20"/>
                <w:szCs w:val="20"/>
              </w:rPr>
              <w:t xml:space="preserve"> and Teaching Strategies Gold Assessment Systems) indicate a need in this area as well.</w:t>
            </w:r>
          </w:p>
          <w:p w:rsidR="003F4BA6" w:rsidRDefault="00D0719A">
            <w:pPr>
              <w:numPr>
                <w:ilvl w:val="0"/>
                <w:numId w:val="4"/>
              </w:numPr>
              <w:spacing w:before="1" w:after="0" w:line="240" w:lineRule="auto"/>
              <w:ind w:left="447" w:right="187" w:hanging="360"/>
              <w:rPr>
                <w:sz w:val="20"/>
                <w:szCs w:val="20"/>
              </w:rPr>
            </w:pPr>
            <w:r>
              <w:rPr>
                <w:rFonts w:ascii="Times New Roman" w:eastAsia="Times New Roman" w:hAnsi="Times New Roman" w:cs="Times New Roman"/>
                <w:sz w:val="20"/>
                <w:szCs w:val="20"/>
              </w:rPr>
              <w:t xml:space="preserve">Due to the increase of struggling readers in the elementary school, teacher PLCs expressed interest in the </w:t>
            </w:r>
            <w:proofErr w:type="spellStart"/>
            <w:r>
              <w:rPr>
                <w:rFonts w:ascii="Times New Roman" w:eastAsia="Times New Roman" w:hAnsi="Times New Roman" w:cs="Times New Roman"/>
                <w:sz w:val="20"/>
                <w:szCs w:val="20"/>
              </w:rPr>
              <w:t>Fundations</w:t>
            </w:r>
            <w:proofErr w:type="spellEnd"/>
            <w:r>
              <w:rPr>
                <w:rFonts w:ascii="Times New Roman" w:eastAsia="Times New Roman" w:hAnsi="Times New Roman" w:cs="Times New Roman"/>
                <w:sz w:val="20"/>
                <w:szCs w:val="20"/>
              </w:rPr>
              <w:t xml:space="preserve"> Phonics,</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Heggerty</w:t>
            </w:r>
            <w:proofErr w:type="spellEnd"/>
            <w:r>
              <w:rPr>
                <w:rFonts w:ascii="Times New Roman" w:eastAsia="Times New Roman" w:hAnsi="Times New Roman" w:cs="Times New Roman"/>
                <w:sz w:val="20"/>
                <w:szCs w:val="20"/>
              </w:rPr>
              <w:t xml:space="preserve"> and Oral Reading Records.</w:t>
            </w:r>
          </w:p>
          <w:p w:rsidR="003F4BA6" w:rsidRDefault="003F4BA6">
            <w:pPr>
              <w:spacing w:before="1" w:after="0" w:line="240" w:lineRule="auto"/>
              <w:ind w:right="187"/>
              <w:rPr>
                <w:rFonts w:ascii="Times New Roman" w:eastAsia="Times New Roman" w:hAnsi="Times New Roman" w:cs="Times New Roman"/>
                <w:color w:val="FF0000"/>
                <w:sz w:val="20"/>
                <w:szCs w:val="20"/>
              </w:rPr>
            </w:pPr>
          </w:p>
        </w:tc>
      </w:tr>
      <w:tr w:rsidR="003F4BA6">
        <w:trPr>
          <w:trHeight w:val="600"/>
        </w:trPr>
        <w:tc>
          <w:tcPr>
            <w:tcW w:w="615"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208" w:right="18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w:t>
            </w:r>
          </w:p>
        </w:tc>
        <w:tc>
          <w:tcPr>
            <w:tcW w:w="3930"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English Language Arts/Literacy</w:t>
            </w:r>
          </w:p>
          <w:p w:rsidR="003F4BA6" w:rsidRDefault="00D0719A">
            <w:pPr>
              <w:spacing w:after="0" w:line="240" w:lineRule="auto"/>
              <w:ind w:left="110"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Instruction</w:t>
            </w:r>
          </w:p>
          <w:p w:rsidR="003F4BA6" w:rsidRDefault="00D0719A">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teachers in assisting struggling students. </w:t>
            </w:r>
          </w:p>
        </w:tc>
        <w:tc>
          <w:tcPr>
            <w:tcW w:w="2175"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875" w:right="855" w:hanging="49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PreK-3</w:t>
            </w:r>
          </w:p>
        </w:tc>
        <w:tc>
          <w:tcPr>
            <w:tcW w:w="3960" w:type="dxa"/>
            <w:tcBorders>
              <w:top w:val="single" w:sz="4" w:space="0" w:color="000000"/>
              <w:left w:val="single" w:sz="4" w:space="0" w:color="000000"/>
              <w:bottom w:val="single" w:sz="4" w:space="0" w:color="000000"/>
              <w:right w:val="single" w:sz="4" w:space="0" w:color="000000"/>
            </w:tcBorders>
          </w:tcPr>
          <w:p w:rsidR="003F4BA6" w:rsidRDefault="00D0719A">
            <w:pPr>
              <w:tabs>
                <w:tab w:val="left" w:pos="460"/>
              </w:tabs>
              <w:spacing w:before="2" w:after="0" w:line="240" w:lineRule="auto"/>
              <w:ind w:left="470" w:right="459" w:hanging="360"/>
              <w:rPr>
                <w:rFonts w:ascii="Times New Roman" w:eastAsia="Times New Roman" w:hAnsi="Times New Roman" w:cs="Times New Roman"/>
                <w:sz w:val="20"/>
                <w:szCs w:val="20"/>
              </w:rPr>
            </w:pPr>
            <w:r>
              <w:rPr>
                <w:rFonts w:ascii="Arial Unicode MS" w:eastAsia="Arial Unicode MS" w:hAnsi="Arial Unicode MS" w:cs="Arial Unicode MS"/>
                <w:sz w:val="20"/>
                <w:szCs w:val="20"/>
              </w:rPr>
              <w:t>➢</w:t>
            </w:r>
            <w:r>
              <w:rPr>
                <w:rFonts w:ascii="Noto Sans Symbols" w:eastAsia="Noto Sans Symbols" w:hAnsi="Noto Sans Symbols" w:cs="Noto Sans Symbols"/>
                <w:sz w:val="20"/>
                <w:szCs w:val="20"/>
              </w:rPr>
              <w:tab/>
            </w:r>
            <w:r>
              <w:rPr>
                <w:rFonts w:ascii="Times New Roman" w:eastAsia="Times New Roman" w:hAnsi="Times New Roman" w:cs="Times New Roman"/>
                <w:sz w:val="20"/>
                <w:szCs w:val="20"/>
              </w:rPr>
              <w:t>Teacher survey (administered April 2023) indicates a need for professional development to support struggling students (64.6%), correlating standards and assessments (54.4%).</w:t>
            </w:r>
          </w:p>
          <w:p w:rsidR="003F4BA6" w:rsidRDefault="00D0719A">
            <w:pPr>
              <w:tabs>
                <w:tab w:val="left" w:pos="460"/>
              </w:tabs>
              <w:spacing w:before="1" w:after="0" w:line="240" w:lineRule="auto"/>
              <w:ind w:left="470" w:right="149" w:hanging="360"/>
              <w:rPr>
                <w:rFonts w:ascii="Times New Roman" w:eastAsia="Times New Roman" w:hAnsi="Times New Roman" w:cs="Times New Roman"/>
                <w:sz w:val="20"/>
                <w:szCs w:val="20"/>
              </w:rPr>
            </w:pPr>
            <w:r>
              <w:rPr>
                <w:rFonts w:ascii="Arial Unicode MS" w:eastAsia="Arial Unicode MS" w:hAnsi="Arial Unicode MS" w:cs="Arial Unicode MS"/>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Analysis of the types of interventions developed for student action plans by the I &amp; RS and PIRT committees and the Child Study Team indicate a need for professional development in this area.</w:t>
            </w:r>
          </w:p>
          <w:p w:rsidR="003F4BA6" w:rsidRDefault="00D0719A">
            <w:pPr>
              <w:tabs>
                <w:tab w:val="left" w:pos="460"/>
              </w:tabs>
              <w:spacing w:before="2" w:after="0" w:line="240" w:lineRule="auto"/>
              <w:ind w:left="470" w:right="459"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Teachers and school leaders have identified a need for more pr</w:t>
            </w:r>
            <w:r>
              <w:rPr>
                <w:rFonts w:ascii="Times New Roman" w:eastAsia="Times New Roman" w:hAnsi="Times New Roman" w:cs="Times New Roman"/>
                <w:sz w:val="20"/>
                <w:szCs w:val="20"/>
              </w:rPr>
              <w:t>ofessional development in reading and writing across the curriculum (25.3%), small group instruction (50.6%) and student engagement (39.2%) during grade level meetings and PLC meetings and Lion’s Hours.</w:t>
            </w:r>
          </w:p>
          <w:p w:rsidR="003F4BA6" w:rsidRDefault="00D0719A">
            <w:pPr>
              <w:numPr>
                <w:ilvl w:val="0"/>
                <w:numId w:val="2"/>
              </w:numPr>
              <w:pBdr>
                <w:top w:val="nil"/>
                <w:left w:val="nil"/>
                <w:bottom w:val="nil"/>
                <w:right w:val="nil"/>
                <w:between w:val="nil"/>
              </w:pBdr>
              <w:tabs>
                <w:tab w:val="left" w:pos="460"/>
              </w:tabs>
              <w:spacing w:before="2" w:after="0" w:line="240" w:lineRule="auto"/>
              <w:ind w:left="449" w:right="459" w:hanging="360"/>
              <w:rPr>
                <w:color w:val="000000"/>
                <w:sz w:val="20"/>
                <w:szCs w:val="20"/>
              </w:rPr>
            </w:pPr>
            <w:r>
              <w:rPr>
                <w:rFonts w:ascii="Times New Roman" w:eastAsia="Times New Roman" w:hAnsi="Times New Roman" w:cs="Times New Roman"/>
                <w:sz w:val="20"/>
                <w:szCs w:val="20"/>
              </w:rPr>
              <w:t xml:space="preserve">Teachers will continue to receive follow-up PD for </w:t>
            </w:r>
            <w:proofErr w:type="spellStart"/>
            <w:r>
              <w:rPr>
                <w:rFonts w:ascii="Times New Roman" w:eastAsia="Times New Roman" w:hAnsi="Times New Roman" w:cs="Times New Roman"/>
                <w:sz w:val="20"/>
                <w:szCs w:val="20"/>
              </w:rPr>
              <w:t>Fu</w:t>
            </w:r>
            <w:r>
              <w:rPr>
                <w:rFonts w:ascii="Times New Roman" w:eastAsia="Times New Roman" w:hAnsi="Times New Roman" w:cs="Times New Roman"/>
                <w:sz w:val="20"/>
                <w:szCs w:val="20"/>
              </w:rPr>
              <w:t>ndations</w:t>
            </w:r>
            <w:proofErr w:type="spellEnd"/>
            <w:r>
              <w:rPr>
                <w:rFonts w:ascii="Times New Roman" w:eastAsia="Times New Roman" w:hAnsi="Times New Roman" w:cs="Times New Roman"/>
                <w:sz w:val="20"/>
                <w:szCs w:val="20"/>
              </w:rPr>
              <w:t>, Benchmark Advance and Oral Reading Records.</w:t>
            </w:r>
          </w:p>
          <w:p w:rsidR="003F4BA6" w:rsidRDefault="003F4BA6">
            <w:pPr>
              <w:widowControl/>
              <w:spacing w:after="0" w:line="240" w:lineRule="auto"/>
              <w:ind w:left="809"/>
              <w:rPr>
                <w:rFonts w:ascii="Times New Roman" w:eastAsia="Times New Roman" w:hAnsi="Times New Roman" w:cs="Times New Roman"/>
                <w:sz w:val="20"/>
                <w:szCs w:val="20"/>
              </w:rPr>
            </w:pPr>
          </w:p>
          <w:p w:rsidR="003F4BA6" w:rsidRDefault="00D0719A">
            <w:pPr>
              <w:numPr>
                <w:ilvl w:val="0"/>
                <w:numId w:val="2"/>
              </w:numPr>
              <w:pBdr>
                <w:top w:val="nil"/>
                <w:left w:val="nil"/>
                <w:bottom w:val="nil"/>
                <w:right w:val="nil"/>
                <w:between w:val="nil"/>
              </w:pBdr>
              <w:tabs>
                <w:tab w:val="left" w:pos="460"/>
              </w:tabs>
              <w:spacing w:before="2" w:after="0" w:line="240" w:lineRule="auto"/>
              <w:ind w:left="449" w:right="459"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will use the appropriate social-emotional learning platforms to meet the needs of all learners.</w:t>
            </w:r>
          </w:p>
          <w:p w:rsidR="003F4BA6" w:rsidRDefault="003F4BA6">
            <w:pPr>
              <w:pBdr>
                <w:top w:val="nil"/>
                <w:left w:val="nil"/>
                <w:bottom w:val="nil"/>
                <w:right w:val="nil"/>
                <w:between w:val="nil"/>
              </w:pBdr>
              <w:tabs>
                <w:tab w:val="left" w:pos="460"/>
              </w:tabs>
              <w:spacing w:before="2" w:after="0" w:line="240" w:lineRule="auto"/>
              <w:ind w:left="809" w:right="459"/>
              <w:rPr>
                <w:rFonts w:ascii="Times New Roman" w:eastAsia="Times New Roman" w:hAnsi="Times New Roman" w:cs="Times New Roman"/>
                <w:sz w:val="20"/>
                <w:szCs w:val="20"/>
              </w:rPr>
            </w:pPr>
          </w:p>
          <w:p w:rsidR="003F4BA6" w:rsidRDefault="003F4BA6">
            <w:pPr>
              <w:tabs>
                <w:tab w:val="left" w:pos="460"/>
              </w:tabs>
              <w:spacing w:before="2" w:after="0" w:line="240" w:lineRule="auto"/>
              <w:ind w:left="110" w:right="459"/>
              <w:rPr>
                <w:rFonts w:ascii="Times New Roman" w:eastAsia="Times New Roman" w:hAnsi="Times New Roman" w:cs="Times New Roman"/>
                <w:sz w:val="20"/>
                <w:szCs w:val="20"/>
                <w:highlight w:val="red"/>
              </w:rPr>
            </w:pPr>
          </w:p>
        </w:tc>
      </w:tr>
    </w:tbl>
    <w:p w:rsidR="003F4BA6" w:rsidRDefault="003F4BA6">
      <w:pPr>
        <w:pBdr>
          <w:top w:val="nil"/>
          <w:left w:val="nil"/>
          <w:bottom w:val="nil"/>
          <w:right w:val="nil"/>
          <w:between w:val="nil"/>
        </w:pBdr>
        <w:spacing w:after="0"/>
        <w:rPr>
          <w:rFonts w:ascii="Times New Roman" w:eastAsia="Times New Roman" w:hAnsi="Times New Roman" w:cs="Times New Roman"/>
          <w:sz w:val="20"/>
          <w:szCs w:val="20"/>
        </w:rPr>
      </w:pPr>
    </w:p>
    <w:tbl>
      <w:tblPr>
        <w:tblStyle w:val="a1"/>
        <w:tblW w:w="10692" w:type="dxa"/>
        <w:tblInd w:w="103" w:type="dxa"/>
        <w:tblLayout w:type="fixed"/>
        <w:tblLook w:val="0000" w:firstRow="0" w:lastRow="0" w:firstColumn="0" w:lastColumn="0" w:noHBand="0" w:noVBand="0"/>
      </w:tblPr>
      <w:tblGrid>
        <w:gridCol w:w="621"/>
        <w:gridCol w:w="3932"/>
        <w:gridCol w:w="2179"/>
        <w:gridCol w:w="3960"/>
      </w:tblGrid>
      <w:tr w:rsidR="003F4BA6">
        <w:trPr>
          <w:trHeight w:val="981"/>
        </w:trPr>
        <w:tc>
          <w:tcPr>
            <w:tcW w:w="621"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208" w:right="18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p>
        </w:tc>
        <w:tc>
          <w:tcPr>
            <w:tcW w:w="3932"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Mathematics/STEAM</w:t>
            </w:r>
          </w:p>
          <w:p w:rsidR="003F4BA6" w:rsidRDefault="00D0719A">
            <w:pPr>
              <w:spacing w:after="0" w:line="240" w:lineRule="auto"/>
              <w:ind w:left="110" w:right="270"/>
              <w:rPr>
                <w:rFonts w:ascii="Times New Roman" w:eastAsia="Times New Roman" w:hAnsi="Times New Roman" w:cs="Times New Roman"/>
                <w:sz w:val="20"/>
                <w:szCs w:val="20"/>
              </w:rPr>
            </w:pPr>
            <w:r>
              <w:rPr>
                <w:rFonts w:ascii="Times New Roman" w:eastAsia="Times New Roman" w:hAnsi="Times New Roman" w:cs="Times New Roman"/>
                <w:sz w:val="20"/>
                <w:szCs w:val="20"/>
              </w:rPr>
              <w:t>Support teachers in increasing their level of awareness of science, technology, engineering and mathematics activities in order to improve the rigor of instruction to meet the New Jersey Student Learning Standards (NJSLS).</w:t>
            </w:r>
          </w:p>
        </w:tc>
        <w:tc>
          <w:tcPr>
            <w:tcW w:w="2179"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562" w:right="85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PreK-3</w:t>
            </w:r>
          </w:p>
        </w:tc>
        <w:tc>
          <w:tcPr>
            <w:tcW w:w="3960" w:type="dxa"/>
            <w:tcBorders>
              <w:top w:val="single" w:sz="4" w:space="0" w:color="000000"/>
              <w:left w:val="single" w:sz="4" w:space="0" w:color="000000"/>
              <w:bottom w:val="single" w:sz="4" w:space="0" w:color="000000"/>
              <w:right w:val="single" w:sz="4" w:space="0" w:color="000000"/>
            </w:tcBorders>
          </w:tcPr>
          <w:p w:rsidR="003F4BA6" w:rsidRDefault="00D0719A">
            <w:pPr>
              <w:tabs>
                <w:tab w:val="left" w:pos="460"/>
              </w:tabs>
              <w:spacing w:before="2" w:after="0" w:line="240" w:lineRule="auto"/>
              <w:ind w:left="470" w:right="70" w:hanging="360"/>
              <w:rPr>
                <w:rFonts w:ascii="Times New Roman" w:eastAsia="Times New Roman" w:hAnsi="Times New Roman" w:cs="Times New Roman"/>
                <w:sz w:val="20"/>
                <w:szCs w:val="20"/>
              </w:rPr>
            </w:pPr>
            <w:r>
              <w:rPr>
                <w:rFonts w:ascii="Arial Unicode MS" w:eastAsia="Arial Unicode MS" w:hAnsi="Arial Unicode MS" w:cs="Arial Unicode MS"/>
                <w:sz w:val="20"/>
                <w:szCs w:val="20"/>
              </w:rPr>
              <w:t>➢</w:t>
            </w:r>
            <w:r>
              <w:rPr>
                <w:rFonts w:ascii="Times New Roman" w:eastAsia="Times New Roman" w:hAnsi="Times New Roman" w:cs="Times New Roman"/>
                <w:sz w:val="20"/>
                <w:szCs w:val="20"/>
              </w:rPr>
              <w:tab/>
              <w:t>Teacher survey (administ</w:t>
            </w:r>
            <w:r>
              <w:rPr>
                <w:rFonts w:ascii="Times New Roman" w:eastAsia="Times New Roman" w:hAnsi="Times New Roman" w:cs="Times New Roman"/>
                <w:sz w:val="20"/>
                <w:szCs w:val="20"/>
              </w:rPr>
              <w:t xml:space="preserve">ered April 2023) indicates a desire for professional development on infusing STEAM activities into the classroom (49.4%). </w:t>
            </w:r>
          </w:p>
          <w:p w:rsidR="003F4BA6" w:rsidRDefault="00D0719A">
            <w:pPr>
              <w:tabs>
                <w:tab w:val="left" w:pos="460"/>
              </w:tabs>
              <w:spacing w:before="2" w:after="0" w:line="240" w:lineRule="auto"/>
              <w:ind w:left="470" w:right="70"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Noto Sans Symbols" w:eastAsia="Noto Sans Symbols" w:hAnsi="Noto Sans Symbols" w:cs="Noto Sans Symbols"/>
                <w:sz w:val="20"/>
                <w:szCs w:val="20"/>
              </w:rPr>
              <w:t xml:space="preserve">    </w:t>
            </w:r>
            <w:r>
              <w:rPr>
                <w:rFonts w:ascii="Times New Roman" w:eastAsia="Times New Roman" w:hAnsi="Times New Roman" w:cs="Times New Roman"/>
                <w:sz w:val="20"/>
                <w:szCs w:val="20"/>
              </w:rPr>
              <w:t>Teacher surveyed also have a need for professional development on a variety of instructional practices to increase basic fact re</w:t>
            </w:r>
            <w:r>
              <w:rPr>
                <w:rFonts w:ascii="Times New Roman" w:eastAsia="Times New Roman" w:hAnsi="Times New Roman" w:cs="Times New Roman"/>
                <w:sz w:val="20"/>
                <w:szCs w:val="20"/>
              </w:rPr>
              <w:t>tention (35.4%).</w:t>
            </w:r>
          </w:p>
          <w:p w:rsidR="003F4BA6" w:rsidRDefault="003F4BA6">
            <w:pPr>
              <w:tabs>
                <w:tab w:val="left" w:pos="460"/>
              </w:tabs>
              <w:spacing w:before="2" w:after="0" w:line="240" w:lineRule="auto"/>
              <w:ind w:right="70"/>
              <w:rPr>
                <w:rFonts w:ascii="Times New Roman" w:eastAsia="Times New Roman" w:hAnsi="Times New Roman" w:cs="Times New Roman"/>
                <w:sz w:val="20"/>
                <w:szCs w:val="20"/>
              </w:rPr>
            </w:pPr>
          </w:p>
          <w:p w:rsidR="003F4BA6" w:rsidRDefault="00D0719A">
            <w:pPr>
              <w:tabs>
                <w:tab w:val="left" w:pos="460"/>
              </w:tabs>
              <w:spacing w:before="2" w:after="0" w:line="240" w:lineRule="auto"/>
              <w:ind w:left="470" w:right="70"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 xml:space="preserve">Teachers have requested more </w:t>
            </w:r>
            <w:r>
              <w:rPr>
                <w:rFonts w:ascii="Times New Roman" w:eastAsia="Times New Roman" w:hAnsi="Times New Roman" w:cs="Times New Roman"/>
                <w:sz w:val="20"/>
                <w:szCs w:val="20"/>
              </w:rPr>
              <w:lastRenderedPageBreak/>
              <w:t>professional development during small</w:t>
            </w:r>
          </w:p>
          <w:p w:rsidR="003F4BA6" w:rsidRDefault="00D0719A">
            <w:pPr>
              <w:spacing w:after="0" w:line="240" w:lineRule="auto"/>
              <w:ind w:left="470" w:right="65"/>
              <w:rPr>
                <w:rFonts w:ascii="Times New Roman" w:eastAsia="Times New Roman" w:hAnsi="Times New Roman" w:cs="Times New Roman"/>
                <w:sz w:val="20"/>
                <w:szCs w:val="20"/>
              </w:rPr>
            </w:pPr>
            <w:r>
              <w:rPr>
                <w:rFonts w:ascii="Times New Roman" w:eastAsia="Times New Roman" w:hAnsi="Times New Roman" w:cs="Times New Roman"/>
                <w:sz w:val="20"/>
                <w:szCs w:val="20"/>
              </w:rPr>
              <w:t>group workshops, grade level and PLC meetings to address the infusion of STEAM activities into their instruction.</w:t>
            </w:r>
          </w:p>
        </w:tc>
      </w:tr>
      <w:tr w:rsidR="003F4BA6">
        <w:trPr>
          <w:trHeight w:val="2160"/>
        </w:trPr>
        <w:tc>
          <w:tcPr>
            <w:tcW w:w="621"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208" w:right="18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w:t>
            </w:r>
          </w:p>
        </w:tc>
        <w:tc>
          <w:tcPr>
            <w:tcW w:w="3932"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Data Analysis and Assessment</w:t>
            </w:r>
          </w:p>
          <w:p w:rsidR="003F4BA6" w:rsidRDefault="00D0719A">
            <w:pPr>
              <w:spacing w:after="0" w:line="240" w:lineRule="auto"/>
              <w:ind w:left="110" w:right="58"/>
              <w:rPr>
                <w:rFonts w:ascii="Times New Roman" w:eastAsia="Times New Roman" w:hAnsi="Times New Roman" w:cs="Times New Roman"/>
                <w:sz w:val="20"/>
                <w:szCs w:val="20"/>
              </w:rPr>
            </w:pPr>
            <w:r>
              <w:rPr>
                <w:rFonts w:ascii="Times New Roman" w:eastAsia="Times New Roman" w:hAnsi="Times New Roman" w:cs="Times New Roman"/>
                <w:sz w:val="20"/>
                <w:szCs w:val="20"/>
              </w:rPr>
              <w:t>Support teachers in analyzing state and local assessment results, modifying instruction to meet student needs and reassessing to monitor growth.</w:t>
            </w:r>
          </w:p>
        </w:tc>
        <w:tc>
          <w:tcPr>
            <w:tcW w:w="2179"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922" w:right="988" w:hanging="1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K-3</w:t>
            </w:r>
          </w:p>
        </w:tc>
        <w:tc>
          <w:tcPr>
            <w:tcW w:w="3960" w:type="dxa"/>
            <w:tcBorders>
              <w:top w:val="single" w:sz="4" w:space="0" w:color="000000"/>
              <w:left w:val="single" w:sz="4" w:space="0" w:color="000000"/>
              <w:bottom w:val="single" w:sz="4" w:space="0" w:color="000000"/>
              <w:right w:val="single" w:sz="4" w:space="0" w:color="000000"/>
            </w:tcBorders>
          </w:tcPr>
          <w:p w:rsidR="003F4BA6" w:rsidRDefault="00D0719A">
            <w:pPr>
              <w:tabs>
                <w:tab w:val="left" w:pos="460"/>
              </w:tabs>
              <w:spacing w:before="2" w:after="0" w:line="240" w:lineRule="auto"/>
              <w:ind w:left="470" w:right="226" w:hanging="360"/>
              <w:rPr>
                <w:rFonts w:ascii="Times New Roman" w:eastAsia="Times New Roman" w:hAnsi="Times New Roman" w:cs="Times New Roman"/>
                <w:sz w:val="20"/>
                <w:szCs w:val="20"/>
              </w:rPr>
            </w:pPr>
            <w:r>
              <w:rPr>
                <w:rFonts w:ascii="Arial Unicode MS" w:eastAsia="Arial Unicode MS" w:hAnsi="Arial Unicode MS" w:cs="Arial Unicode MS"/>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Teacher survey (administered April 2023) indicates a desire for support in using local assessments data to inform instruction (30.4%) oral reading records (19%) and </w:t>
            </w:r>
            <w:proofErr w:type="spellStart"/>
            <w:r>
              <w:rPr>
                <w:rFonts w:ascii="Times New Roman" w:eastAsia="Times New Roman" w:hAnsi="Times New Roman" w:cs="Times New Roman"/>
                <w:sz w:val="20"/>
                <w:szCs w:val="20"/>
              </w:rPr>
              <w:t>Dibels</w:t>
            </w:r>
            <w:proofErr w:type="spellEnd"/>
            <w:r>
              <w:rPr>
                <w:rFonts w:ascii="Times New Roman" w:eastAsia="Times New Roman" w:hAnsi="Times New Roman" w:cs="Times New Roman"/>
                <w:sz w:val="20"/>
                <w:szCs w:val="20"/>
              </w:rPr>
              <w:t xml:space="preserve"> (15.2%)</w:t>
            </w:r>
          </w:p>
          <w:p w:rsidR="003F4BA6" w:rsidRDefault="00D0719A">
            <w:pPr>
              <w:tabs>
                <w:tab w:val="left" w:pos="460"/>
              </w:tabs>
              <w:spacing w:before="2" w:after="0" w:line="240" w:lineRule="auto"/>
              <w:ind w:left="470" w:right="226"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Teachers have requested more time during common planning time, small</w:t>
            </w:r>
          </w:p>
          <w:p w:rsidR="003F4BA6" w:rsidRDefault="00D0719A">
            <w:pPr>
              <w:spacing w:after="0" w:line="240" w:lineRule="auto"/>
              <w:ind w:left="47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group workshops, and PLC meetings for the purpose of interpretation of data and adjusting of lesson plans based on data analysis.</w:t>
            </w:r>
          </w:p>
        </w:tc>
      </w:tr>
    </w:tbl>
    <w:p w:rsidR="003F4BA6" w:rsidRDefault="003F4BA6">
      <w:pPr>
        <w:spacing w:before="2" w:after="0" w:line="240" w:lineRule="auto"/>
        <w:rPr>
          <w:sz w:val="12"/>
          <w:szCs w:val="12"/>
        </w:rPr>
      </w:pPr>
    </w:p>
    <w:p w:rsidR="003F4BA6" w:rsidRDefault="003F4BA6">
      <w:pPr>
        <w:spacing w:after="0" w:line="240" w:lineRule="auto"/>
        <w:rPr>
          <w:sz w:val="20"/>
          <w:szCs w:val="20"/>
        </w:rPr>
      </w:pPr>
    </w:p>
    <w:tbl>
      <w:tblPr>
        <w:tblStyle w:val="a2"/>
        <w:tblW w:w="10687" w:type="dxa"/>
        <w:tblInd w:w="103" w:type="dxa"/>
        <w:tblLayout w:type="fixed"/>
        <w:tblLook w:val="0000" w:firstRow="0" w:lastRow="0" w:firstColumn="0" w:lastColumn="0" w:noHBand="0" w:noVBand="0"/>
      </w:tblPr>
      <w:tblGrid>
        <w:gridCol w:w="630"/>
        <w:gridCol w:w="5017"/>
        <w:gridCol w:w="5040"/>
      </w:tblGrid>
      <w:tr w:rsidR="003F4BA6">
        <w:trPr>
          <w:trHeight w:val="300"/>
        </w:trPr>
        <w:tc>
          <w:tcPr>
            <w:tcW w:w="10687" w:type="dxa"/>
            <w:gridSpan w:val="3"/>
            <w:tcBorders>
              <w:top w:val="single" w:sz="4" w:space="0" w:color="000000"/>
              <w:left w:val="single" w:sz="4" w:space="0" w:color="000000"/>
              <w:bottom w:val="single" w:sz="4" w:space="0" w:color="000000"/>
              <w:right w:val="single" w:sz="4" w:space="0" w:color="000000"/>
            </w:tcBorders>
            <w:shd w:val="clear" w:color="auto" w:fill="FAD3B4"/>
          </w:tcPr>
          <w:p w:rsidR="003F4BA6" w:rsidRDefault="00D0719A">
            <w:pPr>
              <w:spacing w:before="4" w:after="0" w:line="289" w:lineRule="auto"/>
              <w:ind w:left="110" w:right="-20"/>
              <w:rPr>
                <w:sz w:val="24"/>
                <w:szCs w:val="24"/>
              </w:rPr>
            </w:pPr>
            <w:r>
              <w:rPr>
                <w:b/>
                <w:sz w:val="24"/>
                <w:szCs w:val="24"/>
              </w:rPr>
              <w:t>2: Professional Learning Activities</w:t>
            </w:r>
          </w:p>
        </w:tc>
      </w:tr>
      <w:tr w:rsidR="003F4BA6">
        <w:trPr>
          <w:trHeight w:val="660"/>
        </w:trPr>
        <w:tc>
          <w:tcPr>
            <w:tcW w:w="630" w:type="dxa"/>
            <w:tcBorders>
              <w:top w:val="single" w:sz="4" w:space="0" w:color="000000"/>
              <w:left w:val="single" w:sz="4" w:space="0" w:color="000000"/>
              <w:bottom w:val="single" w:sz="4" w:space="0" w:color="000000"/>
              <w:right w:val="single" w:sz="4" w:space="0" w:color="000000"/>
            </w:tcBorders>
            <w:shd w:val="clear" w:color="auto" w:fill="94B3D6"/>
          </w:tcPr>
          <w:p w:rsidR="003F4BA6" w:rsidRDefault="00D0719A">
            <w:pPr>
              <w:spacing w:before="3" w:after="0" w:line="240" w:lineRule="auto"/>
              <w:ind w:left="121" w:right="101"/>
              <w:jc w:val="center"/>
              <w:rPr>
                <w:sz w:val="18"/>
                <w:szCs w:val="18"/>
              </w:rPr>
            </w:pPr>
            <w:r>
              <w:rPr>
                <w:b/>
                <w:sz w:val="18"/>
                <w:szCs w:val="18"/>
              </w:rPr>
              <w:t>PL Goal No.</w:t>
            </w:r>
          </w:p>
        </w:tc>
        <w:tc>
          <w:tcPr>
            <w:tcW w:w="5017" w:type="dxa"/>
            <w:tcBorders>
              <w:top w:val="single" w:sz="4" w:space="0" w:color="000000"/>
              <w:left w:val="single" w:sz="4" w:space="0" w:color="000000"/>
              <w:bottom w:val="single" w:sz="4" w:space="0" w:color="000000"/>
              <w:right w:val="single" w:sz="4" w:space="0" w:color="000000"/>
            </w:tcBorders>
            <w:shd w:val="clear" w:color="auto" w:fill="94B3D6"/>
          </w:tcPr>
          <w:p w:rsidR="003F4BA6" w:rsidRDefault="003F4BA6">
            <w:pPr>
              <w:spacing w:before="9" w:after="0" w:line="240" w:lineRule="auto"/>
              <w:rPr>
                <w:sz w:val="19"/>
                <w:szCs w:val="19"/>
              </w:rPr>
            </w:pPr>
          </w:p>
          <w:p w:rsidR="003F4BA6" w:rsidRDefault="00D0719A">
            <w:pPr>
              <w:spacing w:after="0" w:line="240" w:lineRule="auto"/>
              <w:ind w:left="1759" w:right="1739"/>
              <w:jc w:val="center"/>
            </w:pPr>
            <w:r>
              <w:rPr>
                <w:b/>
              </w:rPr>
              <w:t>Initial Activities</w:t>
            </w:r>
          </w:p>
        </w:tc>
        <w:tc>
          <w:tcPr>
            <w:tcW w:w="5040" w:type="dxa"/>
            <w:tcBorders>
              <w:top w:val="single" w:sz="4" w:space="0" w:color="000000"/>
              <w:left w:val="single" w:sz="4" w:space="0" w:color="000000"/>
              <w:bottom w:val="single" w:sz="4" w:space="0" w:color="000000"/>
              <w:right w:val="single" w:sz="4" w:space="0" w:color="000000"/>
            </w:tcBorders>
            <w:shd w:val="clear" w:color="auto" w:fill="94B3D6"/>
          </w:tcPr>
          <w:p w:rsidR="003F4BA6" w:rsidRDefault="00D0719A">
            <w:pPr>
              <w:spacing w:before="65" w:after="0" w:line="240" w:lineRule="auto"/>
              <w:ind w:left="1571" w:right="1551"/>
              <w:jc w:val="center"/>
            </w:pPr>
            <w:r>
              <w:rPr>
                <w:b/>
              </w:rPr>
              <w:t>Follow-up Activities</w:t>
            </w:r>
          </w:p>
          <w:p w:rsidR="003F4BA6" w:rsidRDefault="00D0719A">
            <w:pPr>
              <w:spacing w:after="0" w:line="240" w:lineRule="auto"/>
              <w:ind w:left="1739" w:right="1719"/>
              <w:jc w:val="center"/>
            </w:pPr>
            <w:r>
              <w:rPr>
                <w:b/>
              </w:rPr>
              <w:t>(as appropriate)</w:t>
            </w:r>
          </w:p>
        </w:tc>
      </w:tr>
      <w:tr w:rsidR="003F4BA6">
        <w:trPr>
          <w:trHeight w:val="2640"/>
        </w:trPr>
        <w:tc>
          <w:tcPr>
            <w:tcW w:w="630"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212" w:right="19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5017"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Differentiated Instruction</w:t>
            </w:r>
          </w:p>
          <w:p w:rsidR="003F4BA6" w:rsidRDefault="00D0719A">
            <w:pPr>
              <w:tabs>
                <w:tab w:val="left" w:pos="460"/>
              </w:tabs>
              <w:spacing w:before="5" w:after="0" w:line="240" w:lineRule="auto"/>
              <w:ind w:left="470" w:right="345"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Engaged Instruction and/or other outside consultant will provide training in classroom management,</w:t>
            </w:r>
          </w:p>
          <w:p w:rsidR="003F4BA6" w:rsidRDefault="00D0719A">
            <w:pPr>
              <w:spacing w:after="0" w:line="240" w:lineRule="auto"/>
              <w:ind w:left="470" w:right="78"/>
              <w:rPr>
                <w:rFonts w:ascii="Times New Roman" w:eastAsia="Times New Roman" w:hAnsi="Times New Roman" w:cs="Times New Roman"/>
                <w:sz w:val="20"/>
                <w:szCs w:val="20"/>
              </w:rPr>
            </w:pPr>
            <w:r>
              <w:rPr>
                <w:rFonts w:ascii="Times New Roman" w:eastAsia="Times New Roman" w:hAnsi="Times New Roman" w:cs="Times New Roman"/>
                <w:sz w:val="20"/>
                <w:szCs w:val="20"/>
              </w:rPr>
              <w:t>student engagement and supporting struggling students through differentiated instruction.</w:t>
            </w:r>
          </w:p>
          <w:p w:rsidR="003F4BA6" w:rsidRDefault="00D0719A">
            <w:pPr>
              <w:tabs>
                <w:tab w:val="left" w:pos="460"/>
              </w:tabs>
              <w:spacing w:before="2" w:after="0" w:line="240" w:lineRule="auto"/>
              <w:ind w:left="470" w:right="190"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Teachers will participate in profess</w:t>
            </w:r>
            <w:r>
              <w:rPr>
                <w:rFonts w:ascii="Times New Roman" w:eastAsia="Times New Roman" w:hAnsi="Times New Roman" w:cs="Times New Roman"/>
                <w:sz w:val="20"/>
                <w:szCs w:val="20"/>
              </w:rPr>
              <w:t>ional development that focuses on students with dyslexia.</w:t>
            </w:r>
          </w:p>
          <w:p w:rsidR="003F4BA6" w:rsidRDefault="003F4BA6">
            <w:pPr>
              <w:pBdr>
                <w:top w:val="nil"/>
                <w:left w:val="nil"/>
                <w:bottom w:val="nil"/>
                <w:right w:val="nil"/>
                <w:between w:val="nil"/>
              </w:pBdr>
              <w:tabs>
                <w:tab w:val="left" w:pos="460"/>
              </w:tabs>
              <w:spacing w:before="2" w:after="0" w:line="240" w:lineRule="auto"/>
              <w:ind w:left="809" w:right="190"/>
              <w:rPr>
                <w:color w:val="000000"/>
                <w:sz w:val="20"/>
                <w:szCs w:val="20"/>
              </w:rPr>
            </w:pPr>
          </w:p>
          <w:p w:rsidR="003F4BA6" w:rsidRDefault="00D0719A">
            <w:pPr>
              <w:numPr>
                <w:ilvl w:val="0"/>
                <w:numId w:val="2"/>
              </w:numPr>
              <w:pBdr>
                <w:top w:val="nil"/>
                <w:left w:val="nil"/>
                <w:bottom w:val="nil"/>
                <w:right w:val="nil"/>
                <w:between w:val="nil"/>
              </w:pBdr>
              <w:tabs>
                <w:tab w:val="left" w:pos="460"/>
              </w:tabs>
              <w:spacing w:before="2" w:after="0" w:line="240" w:lineRule="auto"/>
              <w:ind w:left="434" w:right="190" w:hanging="360"/>
              <w:rPr>
                <w:color w:val="000000"/>
                <w:sz w:val="20"/>
                <w:szCs w:val="20"/>
              </w:rPr>
            </w:pPr>
            <w:r>
              <w:rPr>
                <w:rFonts w:ascii="Times New Roman" w:eastAsia="Times New Roman" w:hAnsi="Times New Roman" w:cs="Times New Roman"/>
                <w:color w:val="000000"/>
                <w:sz w:val="20"/>
                <w:szCs w:val="20"/>
              </w:rPr>
              <w:t xml:space="preserve">Oral Reading Records Professional Development </w:t>
            </w:r>
          </w:p>
          <w:p w:rsidR="003F4BA6" w:rsidRDefault="00D0719A">
            <w:pPr>
              <w:numPr>
                <w:ilvl w:val="0"/>
                <w:numId w:val="2"/>
              </w:numPr>
              <w:pBdr>
                <w:top w:val="nil"/>
                <w:left w:val="nil"/>
                <w:bottom w:val="nil"/>
                <w:right w:val="nil"/>
                <w:between w:val="nil"/>
              </w:pBdr>
              <w:tabs>
                <w:tab w:val="left" w:pos="460"/>
              </w:tabs>
              <w:spacing w:before="2" w:after="0" w:line="240" w:lineRule="auto"/>
              <w:ind w:left="434" w:right="19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and school leaders will participate in initial Responsive Classroom training.</w:t>
            </w:r>
          </w:p>
          <w:p w:rsidR="003F4BA6" w:rsidRDefault="003F4BA6">
            <w:pPr>
              <w:pBdr>
                <w:top w:val="nil"/>
                <w:left w:val="nil"/>
                <w:bottom w:val="nil"/>
                <w:right w:val="nil"/>
                <w:between w:val="nil"/>
              </w:pBdr>
              <w:tabs>
                <w:tab w:val="left" w:pos="460"/>
              </w:tabs>
              <w:spacing w:before="2" w:after="0" w:line="240" w:lineRule="auto"/>
              <w:ind w:right="190"/>
              <w:rPr>
                <w:rFonts w:ascii="Times New Roman" w:eastAsia="Times New Roman" w:hAnsi="Times New Roman" w:cs="Times New Roman"/>
                <w:sz w:val="20"/>
                <w:szCs w:val="20"/>
              </w:rPr>
            </w:pPr>
          </w:p>
        </w:tc>
        <w:tc>
          <w:tcPr>
            <w:tcW w:w="5040" w:type="dxa"/>
            <w:tcBorders>
              <w:top w:val="single" w:sz="4" w:space="0" w:color="000000"/>
              <w:left w:val="single" w:sz="4" w:space="0" w:color="000000"/>
              <w:bottom w:val="single" w:sz="4" w:space="0" w:color="000000"/>
              <w:right w:val="single" w:sz="4" w:space="0" w:color="000000"/>
            </w:tcBorders>
          </w:tcPr>
          <w:p w:rsidR="003F4BA6" w:rsidRDefault="00D0719A">
            <w:pPr>
              <w:tabs>
                <w:tab w:val="left" w:pos="460"/>
              </w:tabs>
              <w:spacing w:before="1" w:after="0" w:line="240" w:lineRule="auto"/>
              <w:ind w:left="470" w:right="560" w:hanging="360"/>
              <w:rPr>
                <w:rFonts w:ascii="Times New Roman" w:eastAsia="Times New Roman" w:hAnsi="Times New Roman" w:cs="Times New Roman"/>
                <w:sz w:val="20"/>
                <w:szCs w:val="20"/>
              </w:rPr>
            </w:pPr>
            <w:r>
              <w:rPr>
                <w:rFonts w:ascii="Arial Unicode MS" w:eastAsia="Arial Unicode MS" w:hAnsi="Arial Unicode MS" w:cs="Arial Unicode MS"/>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Collaborative meetings by grade levels and small group workshops to discuss effective student engagement strategies as well as small group and differentiated instruction activities.</w:t>
            </w:r>
          </w:p>
          <w:p w:rsidR="003F4BA6" w:rsidRDefault="00D0719A">
            <w:pPr>
              <w:tabs>
                <w:tab w:val="left" w:pos="460"/>
              </w:tabs>
              <w:spacing w:before="1" w:after="0" w:line="240" w:lineRule="auto"/>
              <w:ind w:left="470" w:right="274"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Instructional Supervisors will continue to support the teachers in the p</w:t>
            </w:r>
            <w:r>
              <w:rPr>
                <w:rFonts w:ascii="Times New Roman" w:eastAsia="Times New Roman" w:hAnsi="Times New Roman" w:cs="Times New Roman"/>
                <w:sz w:val="20"/>
                <w:szCs w:val="20"/>
              </w:rPr>
              <w:t>ractice of student engagement and differentiation in their classes through modeling.</w:t>
            </w:r>
          </w:p>
          <w:p w:rsidR="003F4BA6" w:rsidRDefault="00D0719A">
            <w:pPr>
              <w:tabs>
                <w:tab w:val="left" w:pos="460"/>
              </w:tabs>
              <w:spacing w:before="1" w:after="0" w:line="240" w:lineRule="auto"/>
              <w:ind w:left="470" w:right="579" w:hanging="360"/>
              <w:jc w:val="both"/>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 xml:space="preserve">Instructional Supervisors/Master Teacher will assist teachers with data analysis of </w:t>
            </w:r>
            <w:proofErr w:type="spellStart"/>
            <w:r>
              <w:rPr>
                <w:rFonts w:ascii="Times New Roman" w:eastAsia="Times New Roman" w:hAnsi="Times New Roman" w:cs="Times New Roman"/>
                <w:sz w:val="20"/>
                <w:szCs w:val="20"/>
              </w:rPr>
              <w:t>LinkIt</w:t>
            </w:r>
            <w:proofErr w:type="spellEnd"/>
            <w:r>
              <w:rPr>
                <w:rFonts w:ascii="Times New Roman" w:eastAsia="Times New Roman" w:hAnsi="Times New Roman" w:cs="Times New Roman"/>
                <w:sz w:val="20"/>
                <w:szCs w:val="20"/>
              </w:rPr>
              <w:t>, DIBELS, running records and Teaching Strategies GOLD Assessment Systems.</w:t>
            </w:r>
          </w:p>
          <w:p w:rsidR="003F4BA6" w:rsidRDefault="00D0719A">
            <w:pPr>
              <w:tabs>
                <w:tab w:val="left" w:pos="460"/>
              </w:tabs>
              <w:spacing w:before="1" w:after="0" w:line="240" w:lineRule="auto"/>
              <w:ind w:left="470" w:right="579" w:hanging="360"/>
              <w:jc w:val="both"/>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Ne</w:t>
            </w:r>
            <w:r>
              <w:rPr>
                <w:rFonts w:ascii="Times New Roman" w:eastAsia="Times New Roman" w:hAnsi="Times New Roman" w:cs="Times New Roman"/>
                <w:sz w:val="20"/>
                <w:szCs w:val="20"/>
              </w:rPr>
              <w:t>ed to develop a program to foster MTSS (multi-tiered systems of supports) implementing effective literacy practices across Tier I, II, &amp; III. Tier 1 is whole group instruction model; Tier 2 small group instruction model; Tier 3 is intervention &amp; skill spec</w:t>
            </w:r>
            <w:r>
              <w:rPr>
                <w:rFonts w:ascii="Times New Roman" w:eastAsia="Times New Roman" w:hAnsi="Times New Roman" w:cs="Times New Roman"/>
                <w:sz w:val="20"/>
                <w:szCs w:val="20"/>
              </w:rPr>
              <w:t>ific</w:t>
            </w:r>
          </w:p>
          <w:p w:rsidR="003F4BA6" w:rsidRDefault="003F4BA6">
            <w:pPr>
              <w:pBdr>
                <w:top w:val="nil"/>
                <w:left w:val="nil"/>
                <w:bottom w:val="nil"/>
                <w:right w:val="nil"/>
                <w:between w:val="nil"/>
              </w:pBdr>
              <w:tabs>
                <w:tab w:val="left" w:pos="460"/>
              </w:tabs>
              <w:spacing w:before="1" w:after="0" w:line="240" w:lineRule="auto"/>
              <w:ind w:right="579"/>
              <w:jc w:val="both"/>
              <w:rPr>
                <w:rFonts w:ascii="Times New Roman" w:eastAsia="Times New Roman" w:hAnsi="Times New Roman" w:cs="Times New Roman"/>
                <w:sz w:val="20"/>
                <w:szCs w:val="20"/>
                <w:highlight w:val="yellow"/>
              </w:rPr>
            </w:pPr>
          </w:p>
        </w:tc>
      </w:tr>
      <w:tr w:rsidR="003F4BA6">
        <w:trPr>
          <w:trHeight w:val="2520"/>
        </w:trPr>
        <w:tc>
          <w:tcPr>
            <w:tcW w:w="630"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212" w:right="19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5017"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Integrating Student use of Technology</w:t>
            </w:r>
          </w:p>
          <w:p w:rsidR="003F4BA6" w:rsidRDefault="00D0719A">
            <w:pPr>
              <w:tabs>
                <w:tab w:val="left" w:pos="460"/>
              </w:tabs>
              <w:spacing w:before="1" w:after="0" w:line="240" w:lineRule="auto"/>
              <w:ind w:left="470" w:right="356"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Teachers will participate in training to support their understanding and use of new technology and software.</w:t>
            </w:r>
          </w:p>
          <w:p w:rsidR="003F4BA6" w:rsidRDefault="00D0719A">
            <w:pPr>
              <w:tabs>
                <w:tab w:val="left" w:pos="460"/>
              </w:tabs>
              <w:spacing w:before="5" w:after="0" w:line="240" w:lineRule="auto"/>
              <w:ind w:left="470" w:right="145"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Teachers will participate in training to support student use of technology in each content area.</w:t>
            </w:r>
          </w:p>
          <w:p w:rsidR="003F4BA6" w:rsidRDefault="003F4BA6">
            <w:pPr>
              <w:tabs>
                <w:tab w:val="left" w:pos="460"/>
              </w:tabs>
              <w:spacing w:before="3" w:after="0" w:line="240" w:lineRule="auto"/>
              <w:ind w:left="470" w:right="72" w:hanging="360"/>
              <w:rPr>
                <w:rFonts w:ascii="Times New Roman" w:eastAsia="Times New Roman" w:hAnsi="Times New Roman" w:cs="Times New Roman"/>
                <w:sz w:val="20"/>
                <w:szCs w:val="20"/>
              </w:rPr>
            </w:pPr>
          </w:p>
        </w:tc>
        <w:tc>
          <w:tcPr>
            <w:tcW w:w="5040" w:type="dxa"/>
            <w:tcBorders>
              <w:top w:val="single" w:sz="4" w:space="0" w:color="000000"/>
              <w:left w:val="single" w:sz="4" w:space="0" w:color="000000"/>
              <w:bottom w:val="single" w:sz="4" w:space="0" w:color="000000"/>
              <w:right w:val="single" w:sz="4" w:space="0" w:color="000000"/>
            </w:tcBorders>
          </w:tcPr>
          <w:p w:rsidR="003F4BA6" w:rsidRDefault="00D0719A">
            <w:pPr>
              <w:tabs>
                <w:tab w:val="left" w:pos="460"/>
              </w:tabs>
              <w:spacing w:before="1" w:after="0" w:line="240" w:lineRule="auto"/>
              <w:ind w:left="470" w:right="216"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 xml:space="preserve">Instructional Supervisors will assist teachers with use of new software and technology (Explore Learning, Pear Deck, </w:t>
            </w:r>
            <w:proofErr w:type="spellStart"/>
            <w:r>
              <w:rPr>
                <w:rFonts w:ascii="Times New Roman" w:eastAsia="Times New Roman" w:hAnsi="Times New Roman" w:cs="Times New Roman"/>
                <w:sz w:val="20"/>
                <w:szCs w:val="20"/>
              </w:rPr>
              <w:t>Classwize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Lexia</w:t>
            </w:r>
            <w:proofErr w:type="spellEnd"/>
            <w:r>
              <w:rPr>
                <w:rFonts w:ascii="Times New Roman" w:eastAsia="Times New Roman" w:hAnsi="Times New Roman" w:cs="Times New Roman"/>
                <w:sz w:val="20"/>
                <w:szCs w:val="20"/>
              </w:rPr>
              <w:t>, Studies Weekly, IEP software, etc.).</w:t>
            </w:r>
          </w:p>
          <w:p w:rsidR="003F4BA6" w:rsidRDefault="00D0719A">
            <w:pPr>
              <w:tabs>
                <w:tab w:val="left" w:pos="460"/>
              </w:tabs>
              <w:spacing w:before="5" w:after="0" w:line="240" w:lineRule="auto"/>
              <w:ind w:left="470" w:right="712"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Instructional Supervisors will assist teachers with student use of technology.</w:t>
            </w:r>
          </w:p>
          <w:p w:rsidR="003F4BA6" w:rsidRDefault="00D0719A">
            <w:pPr>
              <w:tabs>
                <w:tab w:val="left" w:pos="460"/>
              </w:tabs>
              <w:spacing w:before="3" w:after="0" w:line="240" w:lineRule="auto"/>
              <w:ind w:left="470" w:right="562"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Collaborative meetings by grade levels and small group workshops to discuss effective use of</w:t>
            </w:r>
          </w:p>
          <w:p w:rsidR="003F4BA6" w:rsidRDefault="00D0719A">
            <w:pPr>
              <w:spacing w:after="0" w:line="240" w:lineRule="auto"/>
              <w:ind w:left="4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technology, Google Classroom, Google Docs, </w:t>
            </w:r>
          </w:p>
          <w:p w:rsidR="003F4BA6" w:rsidRDefault="00D0719A">
            <w:pPr>
              <w:spacing w:after="0" w:line="240" w:lineRule="auto"/>
              <w:ind w:left="4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Math and literacy programs.</w:t>
            </w:r>
          </w:p>
          <w:p w:rsidR="003F4BA6" w:rsidRDefault="00D0719A">
            <w:pPr>
              <w:tabs>
                <w:tab w:val="left" w:pos="460"/>
              </w:tabs>
              <w:spacing w:before="5" w:after="0" w:line="240" w:lineRule="auto"/>
              <w:ind w:left="470" w:right="229"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Technology department will assist teachers with their own use of technology as well as that of the students.</w:t>
            </w:r>
          </w:p>
          <w:p w:rsidR="003F4BA6" w:rsidRDefault="00D0719A">
            <w:pPr>
              <w:widowControl/>
              <w:numPr>
                <w:ilvl w:val="0"/>
                <w:numId w:val="3"/>
              </w:numPr>
              <w:spacing w:after="0" w:line="240" w:lineRule="auto"/>
              <w:rPr>
                <w:sz w:val="20"/>
                <w:szCs w:val="20"/>
              </w:rPr>
            </w:pPr>
            <w:r>
              <w:rPr>
                <w:rFonts w:ascii="Times New Roman" w:eastAsia="Times New Roman" w:hAnsi="Times New Roman" w:cs="Times New Roman"/>
                <w:sz w:val="20"/>
                <w:szCs w:val="20"/>
              </w:rPr>
              <w:t>Instructional Supervisors and teachers will work collaboratively to incorporate successful technology tools and instructional strategies into daily</w:t>
            </w:r>
            <w:r>
              <w:rPr>
                <w:rFonts w:ascii="Times New Roman" w:eastAsia="Times New Roman" w:hAnsi="Times New Roman" w:cs="Times New Roman"/>
                <w:sz w:val="20"/>
                <w:szCs w:val="20"/>
              </w:rPr>
              <w:t xml:space="preserve"> classroom practices.</w:t>
            </w:r>
          </w:p>
        </w:tc>
      </w:tr>
    </w:tbl>
    <w:p w:rsidR="003F4BA6" w:rsidRDefault="003F4BA6">
      <w:pPr>
        <w:spacing w:before="4" w:after="0" w:line="240" w:lineRule="auto"/>
        <w:rPr>
          <w:sz w:val="9"/>
          <w:szCs w:val="9"/>
        </w:rPr>
      </w:pPr>
    </w:p>
    <w:tbl>
      <w:tblPr>
        <w:tblStyle w:val="a3"/>
        <w:tblW w:w="10687" w:type="dxa"/>
        <w:tblInd w:w="103" w:type="dxa"/>
        <w:tblLayout w:type="fixed"/>
        <w:tblLook w:val="0000" w:firstRow="0" w:lastRow="0" w:firstColumn="0" w:lastColumn="0" w:noHBand="0" w:noVBand="0"/>
      </w:tblPr>
      <w:tblGrid>
        <w:gridCol w:w="630"/>
        <w:gridCol w:w="5017"/>
        <w:gridCol w:w="5040"/>
      </w:tblGrid>
      <w:tr w:rsidR="003F4BA6">
        <w:trPr>
          <w:trHeight w:val="3000"/>
        </w:trPr>
        <w:tc>
          <w:tcPr>
            <w:tcW w:w="630"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212" w:right="19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w:t>
            </w:r>
          </w:p>
        </w:tc>
        <w:tc>
          <w:tcPr>
            <w:tcW w:w="5017"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English Language Arts/Literacy Instruction</w:t>
            </w:r>
          </w:p>
          <w:p w:rsidR="003F4BA6" w:rsidRDefault="00D0719A">
            <w:pPr>
              <w:tabs>
                <w:tab w:val="left" w:pos="460"/>
              </w:tabs>
              <w:spacing w:before="1" w:after="0" w:line="240" w:lineRule="auto"/>
              <w:ind w:left="470" w:right="173"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Engaged Instruction and/or other outside consultants will provide training in English Language Arts/Literacy strategies that assist teachers in meeting the needs of all students.</w:t>
            </w:r>
          </w:p>
          <w:p w:rsidR="003F4BA6" w:rsidRDefault="00D0719A">
            <w:pPr>
              <w:tabs>
                <w:tab w:val="left" w:pos="460"/>
              </w:tabs>
              <w:spacing w:before="1"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Teachers will participate in literacy training on </w:t>
            </w:r>
            <w:proofErr w:type="spellStart"/>
            <w:r>
              <w:rPr>
                <w:rFonts w:ascii="Times New Roman" w:eastAsia="Times New Roman" w:hAnsi="Times New Roman" w:cs="Times New Roman"/>
                <w:sz w:val="20"/>
                <w:szCs w:val="20"/>
              </w:rPr>
              <w:t>Heggerty</w:t>
            </w:r>
            <w:proofErr w:type="spellEnd"/>
            <w:r>
              <w:rPr>
                <w:rFonts w:ascii="Times New Roman" w:eastAsia="Times New Roman" w:hAnsi="Times New Roman" w:cs="Times New Roman"/>
                <w:sz w:val="20"/>
                <w:szCs w:val="20"/>
              </w:rPr>
              <w:t>.</w:t>
            </w:r>
          </w:p>
          <w:p w:rsidR="003F4BA6" w:rsidRDefault="003F4BA6">
            <w:pPr>
              <w:tabs>
                <w:tab w:val="left" w:pos="460"/>
              </w:tabs>
              <w:spacing w:before="5" w:after="0" w:line="240" w:lineRule="auto"/>
              <w:ind w:left="470" w:right="890" w:hanging="360"/>
              <w:rPr>
                <w:rFonts w:ascii="Times New Roman" w:eastAsia="Times New Roman" w:hAnsi="Times New Roman" w:cs="Times New Roman"/>
                <w:sz w:val="20"/>
                <w:szCs w:val="20"/>
              </w:rPr>
            </w:pPr>
          </w:p>
          <w:p w:rsidR="003F4BA6" w:rsidRDefault="00D0719A">
            <w:pPr>
              <w:tabs>
                <w:tab w:val="left" w:pos="460"/>
              </w:tabs>
              <w:spacing w:before="3" w:after="0" w:line="240" w:lineRule="auto"/>
              <w:ind w:left="470" w:right="300"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Teachers will receive professional development regarding data analysis to inform their instruction of</w:t>
            </w:r>
          </w:p>
          <w:p w:rsidR="003F4BA6" w:rsidRDefault="00D0719A">
            <w:pPr>
              <w:spacing w:after="0" w:line="240" w:lineRule="auto"/>
              <w:ind w:left="4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Language Arts/Literacy.</w:t>
            </w:r>
          </w:p>
        </w:tc>
        <w:tc>
          <w:tcPr>
            <w:tcW w:w="5040" w:type="dxa"/>
            <w:tcBorders>
              <w:top w:val="single" w:sz="4" w:space="0" w:color="000000"/>
              <w:left w:val="single" w:sz="4" w:space="0" w:color="000000"/>
              <w:bottom w:val="single" w:sz="4" w:space="0" w:color="000000"/>
              <w:right w:val="single" w:sz="4" w:space="0" w:color="000000"/>
            </w:tcBorders>
          </w:tcPr>
          <w:p w:rsidR="003F4BA6" w:rsidRDefault="00D0719A">
            <w:pPr>
              <w:tabs>
                <w:tab w:val="left" w:pos="460"/>
              </w:tabs>
              <w:spacing w:before="1" w:after="0" w:line="240" w:lineRule="auto"/>
              <w:ind w:left="470" w:right="393"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Collaborative meetings by grade levels and small group wo</w:t>
            </w:r>
            <w:r>
              <w:rPr>
                <w:rFonts w:ascii="Times New Roman" w:eastAsia="Times New Roman" w:hAnsi="Times New Roman" w:cs="Times New Roman"/>
                <w:sz w:val="20"/>
                <w:szCs w:val="20"/>
              </w:rPr>
              <w:t>rkshops to discuss effective strategies and activities that support ELA/Literacy instruction.</w:t>
            </w:r>
          </w:p>
          <w:p w:rsidR="003F4BA6" w:rsidRDefault="00D0719A">
            <w:pPr>
              <w:tabs>
                <w:tab w:val="left" w:pos="460"/>
              </w:tabs>
              <w:spacing w:before="1" w:after="0" w:line="240" w:lineRule="auto"/>
              <w:ind w:left="470" w:right="278"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Instructional Supervisors and outside consultants will support the teachers in the implementation of the </w:t>
            </w:r>
            <w:proofErr w:type="spellStart"/>
            <w:r>
              <w:rPr>
                <w:rFonts w:ascii="Times New Roman" w:eastAsia="Times New Roman" w:hAnsi="Times New Roman" w:cs="Times New Roman"/>
                <w:sz w:val="20"/>
                <w:szCs w:val="20"/>
              </w:rPr>
              <w:t>Fundations</w:t>
            </w:r>
            <w:proofErr w:type="spellEnd"/>
            <w:r>
              <w:rPr>
                <w:rFonts w:ascii="Times New Roman" w:eastAsia="Times New Roman" w:hAnsi="Times New Roman" w:cs="Times New Roman"/>
                <w:sz w:val="20"/>
                <w:szCs w:val="20"/>
              </w:rPr>
              <w:t xml:space="preserve"> phonics program and Benchmark Advance Reading program through workshops, PLC meetings, co-teaching and modeling.</w:t>
            </w:r>
          </w:p>
          <w:p w:rsidR="003F4BA6" w:rsidRDefault="00D0719A">
            <w:pPr>
              <w:tabs>
                <w:tab w:val="left" w:pos="460"/>
              </w:tabs>
              <w:spacing w:before="5" w:after="0" w:line="240" w:lineRule="auto"/>
              <w:ind w:left="470" w:right="57"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Instructional Supervisors</w:t>
            </w:r>
            <w:r>
              <w:rPr>
                <w:rFonts w:ascii="Times New Roman" w:eastAsia="Times New Roman" w:hAnsi="Times New Roman" w:cs="Times New Roman"/>
                <w:sz w:val="20"/>
                <w:szCs w:val="20"/>
              </w:rPr>
              <w:t xml:space="preserve"> will continue to support the teachers in the use of </w:t>
            </w:r>
            <w:proofErr w:type="spellStart"/>
            <w:r>
              <w:rPr>
                <w:rFonts w:ascii="Times New Roman" w:eastAsia="Times New Roman" w:hAnsi="Times New Roman" w:cs="Times New Roman"/>
                <w:sz w:val="20"/>
                <w:szCs w:val="20"/>
              </w:rPr>
              <w:t>Lexia</w:t>
            </w:r>
            <w:proofErr w:type="spellEnd"/>
            <w:r>
              <w:rPr>
                <w:rFonts w:ascii="Times New Roman" w:eastAsia="Times New Roman" w:hAnsi="Times New Roman" w:cs="Times New Roman"/>
                <w:sz w:val="20"/>
                <w:szCs w:val="20"/>
              </w:rPr>
              <w:t>, Daily 5 and Café in the literacy block.</w:t>
            </w:r>
          </w:p>
          <w:p w:rsidR="003F4BA6" w:rsidRDefault="00D0719A">
            <w:pPr>
              <w:tabs>
                <w:tab w:val="left" w:pos="460"/>
              </w:tabs>
              <w:spacing w:after="0" w:line="240" w:lineRule="auto"/>
              <w:ind w:left="459" w:right="-20"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 xml:space="preserve">Instructional Supervisors/Master Teacher  will assist teachers with data analysis of </w:t>
            </w:r>
            <w:proofErr w:type="spellStart"/>
            <w:r>
              <w:rPr>
                <w:rFonts w:ascii="Times New Roman" w:eastAsia="Times New Roman" w:hAnsi="Times New Roman" w:cs="Times New Roman"/>
                <w:sz w:val="20"/>
                <w:szCs w:val="20"/>
              </w:rPr>
              <w:t>LinkIt</w:t>
            </w:r>
            <w:proofErr w:type="spellEnd"/>
            <w:r>
              <w:rPr>
                <w:rFonts w:ascii="Times New Roman" w:eastAsia="Times New Roman" w:hAnsi="Times New Roman" w:cs="Times New Roman"/>
                <w:sz w:val="20"/>
                <w:szCs w:val="20"/>
              </w:rPr>
              <w:t>, DIBELS and Teaching Strategies GOLD Assessment Systems and Or</w:t>
            </w:r>
            <w:r>
              <w:rPr>
                <w:rFonts w:ascii="Times New Roman" w:eastAsia="Times New Roman" w:hAnsi="Times New Roman" w:cs="Times New Roman"/>
                <w:sz w:val="20"/>
                <w:szCs w:val="20"/>
              </w:rPr>
              <w:t>al Reading Records.</w:t>
            </w:r>
          </w:p>
        </w:tc>
      </w:tr>
      <w:tr w:rsidR="003F4BA6">
        <w:trPr>
          <w:trHeight w:val="1640"/>
        </w:trPr>
        <w:tc>
          <w:tcPr>
            <w:tcW w:w="630"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212" w:right="19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p>
        </w:tc>
        <w:tc>
          <w:tcPr>
            <w:tcW w:w="5017"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Mathematics/STEAM</w:t>
            </w:r>
          </w:p>
          <w:p w:rsidR="003F4BA6" w:rsidRDefault="00D0719A">
            <w:pPr>
              <w:tabs>
                <w:tab w:val="left" w:pos="460"/>
              </w:tabs>
              <w:spacing w:before="1" w:after="0" w:line="240" w:lineRule="auto"/>
              <w:ind w:left="470" w:right="272" w:hanging="360"/>
              <w:rPr>
                <w:rFonts w:ascii="Times New Roman" w:eastAsia="Times New Roman" w:hAnsi="Times New Roman" w:cs="Times New Roman"/>
                <w:sz w:val="20"/>
                <w:szCs w:val="20"/>
              </w:rPr>
            </w:pPr>
            <w:r>
              <w:rPr>
                <w:rFonts w:ascii="Arial Unicode MS" w:eastAsia="Arial Unicode MS" w:hAnsi="Arial Unicode MS" w:cs="Arial Unicode MS"/>
                <w:sz w:val="20"/>
                <w:szCs w:val="20"/>
              </w:rPr>
              <w:t>➢</w:t>
            </w:r>
            <w:r>
              <w:rPr>
                <w:rFonts w:ascii="Times New Roman" w:eastAsia="Times New Roman" w:hAnsi="Times New Roman" w:cs="Times New Roman"/>
                <w:sz w:val="20"/>
                <w:szCs w:val="20"/>
              </w:rPr>
              <w:tab/>
              <w:t>Teachers will participate in PLC meetings and small group workshops about STEAM activities across the curriculum.</w:t>
            </w:r>
          </w:p>
        </w:tc>
        <w:tc>
          <w:tcPr>
            <w:tcW w:w="5040" w:type="dxa"/>
            <w:tcBorders>
              <w:top w:val="single" w:sz="4" w:space="0" w:color="000000"/>
              <w:left w:val="single" w:sz="4" w:space="0" w:color="000000"/>
              <w:bottom w:val="single" w:sz="4" w:space="0" w:color="000000"/>
              <w:right w:val="single" w:sz="4" w:space="0" w:color="000000"/>
            </w:tcBorders>
          </w:tcPr>
          <w:p w:rsidR="003F4BA6" w:rsidRDefault="00D0719A">
            <w:pPr>
              <w:tabs>
                <w:tab w:val="left" w:pos="460"/>
              </w:tabs>
              <w:spacing w:before="1" w:after="0" w:line="240" w:lineRule="auto"/>
              <w:ind w:left="470" w:right="188" w:hanging="360"/>
              <w:rPr>
                <w:rFonts w:ascii="Times New Roman" w:eastAsia="Times New Roman" w:hAnsi="Times New Roman" w:cs="Times New Roman"/>
                <w:sz w:val="20"/>
                <w:szCs w:val="20"/>
              </w:rPr>
            </w:pPr>
            <w:r>
              <w:rPr>
                <w:rFonts w:ascii="Arial Unicode MS" w:eastAsia="Arial Unicode MS" w:hAnsi="Arial Unicode MS" w:cs="Arial Unicode MS"/>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Collaborative meetings by grade levels and or content area to discuss effective strategies and activities that support STEAM activities.</w:t>
            </w:r>
          </w:p>
          <w:p w:rsidR="003F4BA6" w:rsidRDefault="00D0719A">
            <w:pPr>
              <w:tabs>
                <w:tab w:val="left" w:pos="460"/>
              </w:tabs>
              <w:spacing w:before="1" w:after="0" w:line="240" w:lineRule="auto"/>
              <w:ind w:left="470" w:right="74"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Instructional Supervisors/teachers will continue to support the staff in the practice of meeting the needs of all the</w:t>
            </w:r>
            <w:r>
              <w:rPr>
                <w:rFonts w:ascii="Times New Roman" w:eastAsia="Times New Roman" w:hAnsi="Times New Roman" w:cs="Times New Roman"/>
                <w:sz w:val="20"/>
                <w:szCs w:val="20"/>
              </w:rPr>
              <w:t>ir students in STEAM through peer observation,</w:t>
            </w:r>
          </w:p>
          <w:p w:rsidR="003F4BA6" w:rsidRDefault="00D0719A">
            <w:pPr>
              <w:spacing w:after="0" w:line="240" w:lineRule="auto"/>
              <w:ind w:left="4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and PLC meetings.</w:t>
            </w:r>
          </w:p>
        </w:tc>
      </w:tr>
      <w:tr w:rsidR="003F4BA6">
        <w:trPr>
          <w:trHeight w:val="1640"/>
        </w:trPr>
        <w:tc>
          <w:tcPr>
            <w:tcW w:w="630"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212" w:right="19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p>
        </w:tc>
        <w:tc>
          <w:tcPr>
            <w:tcW w:w="5017"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Data Analysis and Assessment</w:t>
            </w:r>
          </w:p>
          <w:p w:rsidR="003F4BA6" w:rsidRDefault="00D0719A">
            <w:pPr>
              <w:tabs>
                <w:tab w:val="left" w:pos="460"/>
              </w:tabs>
              <w:spacing w:before="1" w:after="0" w:line="240" w:lineRule="auto"/>
              <w:ind w:left="470" w:right="106"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 xml:space="preserve">Instructional Supervisors/teachers will provide training in </w:t>
            </w:r>
            <w:proofErr w:type="spellStart"/>
            <w:r>
              <w:rPr>
                <w:rFonts w:ascii="Times New Roman" w:eastAsia="Times New Roman" w:hAnsi="Times New Roman" w:cs="Times New Roman"/>
                <w:sz w:val="20"/>
                <w:szCs w:val="20"/>
              </w:rPr>
              <w:t>LinkIt</w:t>
            </w:r>
            <w:proofErr w:type="spellEnd"/>
            <w:r>
              <w:rPr>
                <w:rFonts w:ascii="Times New Roman" w:eastAsia="Times New Roman" w:hAnsi="Times New Roman" w:cs="Times New Roman"/>
                <w:sz w:val="20"/>
                <w:szCs w:val="20"/>
              </w:rPr>
              <w:t xml:space="preserve"> by using data to assist teachers in meeting the needs of all students</w:t>
            </w:r>
          </w:p>
          <w:p w:rsidR="003F4BA6" w:rsidRDefault="00D0719A">
            <w:pPr>
              <w:tabs>
                <w:tab w:val="left" w:pos="460"/>
              </w:tabs>
              <w:spacing w:before="5" w:after="0" w:line="240" w:lineRule="auto"/>
              <w:ind w:left="470" w:right="467"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Teachers will receive professional development regarding data analysis to inform their instruction.</w:t>
            </w:r>
          </w:p>
        </w:tc>
        <w:tc>
          <w:tcPr>
            <w:tcW w:w="5040" w:type="dxa"/>
            <w:tcBorders>
              <w:top w:val="single" w:sz="4" w:space="0" w:color="000000"/>
              <w:left w:val="single" w:sz="4" w:space="0" w:color="000000"/>
              <w:bottom w:val="single" w:sz="4" w:space="0" w:color="000000"/>
              <w:right w:val="single" w:sz="4" w:space="0" w:color="000000"/>
            </w:tcBorders>
          </w:tcPr>
          <w:p w:rsidR="003F4BA6" w:rsidRDefault="00D0719A">
            <w:pPr>
              <w:tabs>
                <w:tab w:val="left" w:pos="460"/>
              </w:tabs>
              <w:spacing w:before="1" w:after="0" w:line="240" w:lineRule="auto"/>
              <w:ind w:left="470" w:right="121"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Collaborative meetings by grade level and small group workshops to look at assessment data and discuss effective strategies and activities that support in</w:t>
            </w:r>
            <w:r>
              <w:rPr>
                <w:rFonts w:ascii="Times New Roman" w:eastAsia="Times New Roman" w:hAnsi="Times New Roman" w:cs="Times New Roman"/>
                <w:sz w:val="20"/>
                <w:szCs w:val="20"/>
              </w:rPr>
              <w:t>struction.</w:t>
            </w:r>
          </w:p>
          <w:p w:rsidR="003F4BA6" w:rsidRDefault="00D0719A">
            <w:pPr>
              <w:tabs>
                <w:tab w:val="left" w:pos="460"/>
              </w:tabs>
              <w:spacing w:before="1" w:after="0" w:line="240" w:lineRule="auto"/>
              <w:ind w:left="470" w:right="373"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 xml:space="preserve">Teachers will reflect on the needs of their learners and make appropriate adjustments in their lesson plans and instruction.  </w:t>
            </w:r>
          </w:p>
        </w:tc>
      </w:tr>
    </w:tbl>
    <w:p w:rsidR="003F4BA6" w:rsidRDefault="003F4BA6">
      <w:pPr>
        <w:spacing w:before="13" w:after="0" w:line="280" w:lineRule="auto"/>
        <w:rPr>
          <w:sz w:val="28"/>
          <w:szCs w:val="28"/>
        </w:rPr>
      </w:pPr>
    </w:p>
    <w:p w:rsidR="003F4BA6" w:rsidRDefault="003F4BA6">
      <w:pPr>
        <w:spacing w:before="13" w:after="0" w:line="280" w:lineRule="auto"/>
        <w:rPr>
          <w:sz w:val="28"/>
          <w:szCs w:val="28"/>
        </w:rPr>
      </w:pPr>
    </w:p>
    <w:p w:rsidR="003F4BA6" w:rsidRDefault="003F4BA6">
      <w:pPr>
        <w:spacing w:before="13" w:after="0" w:line="280" w:lineRule="auto"/>
        <w:rPr>
          <w:sz w:val="28"/>
          <w:szCs w:val="28"/>
        </w:rPr>
      </w:pPr>
    </w:p>
    <w:p w:rsidR="003F4BA6" w:rsidRDefault="003F4BA6">
      <w:pPr>
        <w:spacing w:before="13" w:after="0" w:line="280" w:lineRule="auto"/>
        <w:rPr>
          <w:sz w:val="28"/>
          <w:szCs w:val="28"/>
        </w:rPr>
      </w:pPr>
    </w:p>
    <w:p w:rsidR="003F4BA6" w:rsidRDefault="003F4BA6">
      <w:pPr>
        <w:spacing w:before="13" w:after="0" w:line="280" w:lineRule="auto"/>
        <w:rPr>
          <w:sz w:val="28"/>
          <w:szCs w:val="28"/>
        </w:rPr>
      </w:pPr>
    </w:p>
    <w:p w:rsidR="003F4BA6" w:rsidRDefault="003F4BA6">
      <w:pPr>
        <w:spacing w:before="13" w:after="0" w:line="280" w:lineRule="auto"/>
        <w:rPr>
          <w:sz w:val="28"/>
          <w:szCs w:val="28"/>
        </w:rPr>
      </w:pPr>
    </w:p>
    <w:p w:rsidR="003F4BA6" w:rsidRDefault="003F4BA6">
      <w:pPr>
        <w:spacing w:before="13" w:after="0" w:line="280" w:lineRule="auto"/>
        <w:rPr>
          <w:sz w:val="28"/>
          <w:szCs w:val="28"/>
        </w:rPr>
      </w:pPr>
    </w:p>
    <w:p w:rsidR="003F4BA6" w:rsidRDefault="003F4BA6">
      <w:pPr>
        <w:spacing w:before="13" w:after="0" w:line="280" w:lineRule="auto"/>
        <w:rPr>
          <w:sz w:val="28"/>
          <w:szCs w:val="28"/>
        </w:rPr>
      </w:pPr>
    </w:p>
    <w:p w:rsidR="003F4BA6" w:rsidRDefault="003F4BA6">
      <w:pPr>
        <w:spacing w:before="13" w:after="0" w:line="280" w:lineRule="auto"/>
        <w:rPr>
          <w:sz w:val="28"/>
          <w:szCs w:val="28"/>
        </w:rPr>
      </w:pPr>
    </w:p>
    <w:p w:rsidR="003F4BA6" w:rsidRDefault="003F4BA6">
      <w:pPr>
        <w:spacing w:before="13" w:after="0" w:line="280" w:lineRule="auto"/>
        <w:rPr>
          <w:sz w:val="28"/>
          <w:szCs w:val="28"/>
        </w:rPr>
      </w:pPr>
    </w:p>
    <w:p w:rsidR="003F4BA6" w:rsidRDefault="003F4BA6">
      <w:pPr>
        <w:spacing w:before="13" w:after="0" w:line="280" w:lineRule="auto"/>
        <w:rPr>
          <w:sz w:val="28"/>
          <w:szCs w:val="28"/>
        </w:rPr>
      </w:pPr>
    </w:p>
    <w:p w:rsidR="003F4BA6" w:rsidRDefault="003F4BA6">
      <w:pPr>
        <w:spacing w:before="13" w:after="0" w:line="280" w:lineRule="auto"/>
        <w:rPr>
          <w:sz w:val="28"/>
          <w:szCs w:val="28"/>
        </w:rPr>
      </w:pPr>
    </w:p>
    <w:p w:rsidR="003F4BA6" w:rsidRDefault="003F4BA6">
      <w:pPr>
        <w:spacing w:before="13" w:after="0" w:line="280" w:lineRule="auto"/>
        <w:rPr>
          <w:sz w:val="28"/>
          <w:szCs w:val="28"/>
        </w:rPr>
      </w:pPr>
    </w:p>
    <w:p w:rsidR="003F4BA6" w:rsidRDefault="003F4BA6">
      <w:pPr>
        <w:spacing w:before="13" w:after="0" w:line="280" w:lineRule="auto"/>
        <w:rPr>
          <w:sz w:val="28"/>
          <w:szCs w:val="28"/>
        </w:rPr>
      </w:pPr>
    </w:p>
    <w:p w:rsidR="003F4BA6" w:rsidRDefault="003F4BA6">
      <w:pPr>
        <w:spacing w:before="13" w:after="0" w:line="280" w:lineRule="auto"/>
        <w:rPr>
          <w:sz w:val="28"/>
          <w:szCs w:val="28"/>
        </w:rPr>
      </w:pPr>
    </w:p>
    <w:p w:rsidR="003F4BA6" w:rsidRDefault="003F4BA6">
      <w:pPr>
        <w:spacing w:before="13" w:after="0" w:line="280" w:lineRule="auto"/>
        <w:rPr>
          <w:sz w:val="28"/>
          <w:szCs w:val="28"/>
        </w:rPr>
      </w:pPr>
    </w:p>
    <w:p w:rsidR="003F4BA6" w:rsidRDefault="003F4BA6">
      <w:pPr>
        <w:spacing w:before="13" w:after="0" w:line="280" w:lineRule="auto"/>
        <w:rPr>
          <w:sz w:val="28"/>
          <w:szCs w:val="28"/>
        </w:rPr>
      </w:pPr>
    </w:p>
    <w:tbl>
      <w:tblPr>
        <w:tblStyle w:val="a4"/>
        <w:tblW w:w="10682" w:type="dxa"/>
        <w:tblInd w:w="103" w:type="dxa"/>
        <w:tblLayout w:type="fixed"/>
        <w:tblLook w:val="0000" w:firstRow="0" w:lastRow="0" w:firstColumn="0" w:lastColumn="0" w:noHBand="0" w:noVBand="0"/>
      </w:tblPr>
      <w:tblGrid>
        <w:gridCol w:w="665"/>
        <w:gridCol w:w="5072"/>
        <w:gridCol w:w="4945"/>
      </w:tblGrid>
      <w:tr w:rsidR="003F4BA6">
        <w:trPr>
          <w:trHeight w:val="420"/>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FAD3B4"/>
          </w:tcPr>
          <w:p w:rsidR="003F4BA6" w:rsidRDefault="00D0719A">
            <w:pPr>
              <w:spacing w:before="64" w:after="0" w:line="240" w:lineRule="auto"/>
              <w:ind w:left="110" w:right="-20"/>
              <w:rPr>
                <w:sz w:val="24"/>
                <w:szCs w:val="24"/>
              </w:rPr>
            </w:pPr>
            <w:r>
              <w:rPr>
                <w:b/>
                <w:sz w:val="24"/>
                <w:szCs w:val="24"/>
              </w:rPr>
              <w:lastRenderedPageBreak/>
              <w:t>3: Essential Resources</w:t>
            </w:r>
          </w:p>
        </w:tc>
      </w:tr>
      <w:tr w:rsidR="003F4BA6">
        <w:trPr>
          <w:trHeight w:val="660"/>
        </w:trPr>
        <w:tc>
          <w:tcPr>
            <w:tcW w:w="665" w:type="dxa"/>
            <w:tcBorders>
              <w:top w:val="single" w:sz="4" w:space="0" w:color="000000"/>
              <w:left w:val="single" w:sz="4" w:space="0" w:color="000000"/>
              <w:bottom w:val="single" w:sz="4" w:space="0" w:color="000000"/>
              <w:right w:val="single" w:sz="4" w:space="0" w:color="000000"/>
            </w:tcBorders>
            <w:shd w:val="clear" w:color="auto" w:fill="94B3D6"/>
          </w:tcPr>
          <w:p w:rsidR="003F4BA6" w:rsidRDefault="00D0719A">
            <w:pPr>
              <w:spacing w:before="3" w:after="0" w:line="240" w:lineRule="auto"/>
              <w:ind w:left="139" w:right="119"/>
              <w:jc w:val="center"/>
              <w:rPr>
                <w:sz w:val="18"/>
                <w:szCs w:val="18"/>
              </w:rPr>
            </w:pPr>
            <w:r>
              <w:rPr>
                <w:b/>
                <w:sz w:val="18"/>
                <w:szCs w:val="18"/>
              </w:rPr>
              <w:t>PL Goal No.</w:t>
            </w:r>
          </w:p>
        </w:tc>
        <w:tc>
          <w:tcPr>
            <w:tcW w:w="5072" w:type="dxa"/>
            <w:tcBorders>
              <w:top w:val="single" w:sz="4" w:space="0" w:color="000000"/>
              <w:left w:val="single" w:sz="4" w:space="0" w:color="000000"/>
              <w:bottom w:val="single" w:sz="4" w:space="0" w:color="000000"/>
              <w:right w:val="single" w:sz="4" w:space="0" w:color="000000"/>
            </w:tcBorders>
            <w:shd w:val="clear" w:color="auto" w:fill="94B3D6"/>
          </w:tcPr>
          <w:p w:rsidR="003F4BA6" w:rsidRDefault="003F4BA6">
            <w:pPr>
              <w:spacing w:before="9" w:after="0" w:line="240" w:lineRule="auto"/>
              <w:rPr>
                <w:sz w:val="19"/>
                <w:szCs w:val="19"/>
              </w:rPr>
            </w:pPr>
          </w:p>
          <w:p w:rsidR="003F4BA6" w:rsidRDefault="00D0719A">
            <w:pPr>
              <w:spacing w:after="0" w:line="240" w:lineRule="auto"/>
              <w:ind w:left="2031" w:right="2011"/>
              <w:jc w:val="center"/>
            </w:pPr>
            <w:r>
              <w:rPr>
                <w:b/>
              </w:rPr>
              <w:t>Resources</w:t>
            </w:r>
          </w:p>
        </w:tc>
        <w:tc>
          <w:tcPr>
            <w:tcW w:w="4945" w:type="dxa"/>
            <w:tcBorders>
              <w:top w:val="single" w:sz="4" w:space="0" w:color="000000"/>
              <w:left w:val="single" w:sz="4" w:space="0" w:color="000000"/>
              <w:bottom w:val="single" w:sz="4" w:space="0" w:color="000000"/>
              <w:right w:val="single" w:sz="4" w:space="0" w:color="000000"/>
            </w:tcBorders>
            <w:shd w:val="clear" w:color="auto" w:fill="94B3D6"/>
          </w:tcPr>
          <w:p w:rsidR="003F4BA6" w:rsidRDefault="003F4BA6">
            <w:pPr>
              <w:spacing w:before="9" w:after="0" w:line="240" w:lineRule="auto"/>
              <w:rPr>
                <w:sz w:val="19"/>
                <w:szCs w:val="19"/>
              </w:rPr>
            </w:pPr>
          </w:p>
          <w:p w:rsidR="003F4BA6" w:rsidRDefault="00D0719A">
            <w:pPr>
              <w:spacing w:after="0" w:line="240" w:lineRule="auto"/>
              <w:ind w:left="856" w:right="-20"/>
            </w:pPr>
            <w:r>
              <w:rPr>
                <w:b/>
              </w:rPr>
              <w:t>Other Implementation Considerations</w:t>
            </w:r>
          </w:p>
        </w:tc>
      </w:tr>
      <w:tr w:rsidR="003F4BA6">
        <w:trPr>
          <w:trHeight w:val="2340"/>
        </w:trPr>
        <w:tc>
          <w:tcPr>
            <w:tcW w:w="665"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230" w:right="2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5072"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Differentiated Instruction</w:t>
            </w:r>
          </w:p>
          <w:p w:rsidR="003F4BA6" w:rsidRDefault="00D0719A">
            <w:pPr>
              <w:tabs>
                <w:tab w:val="left" w:pos="460"/>
              </w:tabs>
              <w:spacing w:before="1"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LinkIt</w:t>
            </w:r>
            <w:proofErr w:type="spellEnd"/>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Engaged Instruction</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PLCs</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Common planning time</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Coaching</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Peer Observations</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Mentoring</w:t>
            </w:r>
          </w:p>
          <w:p w:rsidR="003F4BA6" w:rsidRDefault="00D0719A">
            <w:pPr>
              <w:tabs>
                <w:tab w:val="left" w:pos="460"/>
              </w:tabs>
              <w:spacing w:before="4" w:after="0" w:line="240" w:lineRule="auto"/>
              <w:ind w:left="470" w:right="833" w:hanging="360"/>
              <w:rPr>
                <w:color w:val="000000"/>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 xml:space="preserve">Lions Hours </w:t>
            </w:r>
          </w:p>
          <w:p w:rsidR="003F4BA6" w:rsidRDefault="00D0719A">
            <w:pPr>
              <w:numPr>
                <w:ilvl w:val="0"/>
                <w:numId w:val="2"/>
              </w:numPr>
              <w:pBdr>
                <w:top w:val="nil"/>
                <w:left w:val="nil"/>
                <w:bottom w:val="nil"/>
                <w:right w:val="nil"/>
                <w:between w:val="nil"/>
              </w:pBdr>
              <w:tabs>
                <w:tab w:val="left" w:pos="460"/>
              </w:tabs>
              <w:spacing w:before="4" w:after="0" w:line="240" w:lineRule="auto"/>
              <w:ind w:left="489" w:right="833" w:hanging="360"/>
              <w:rPr>
                <w:color w:val="000000"/>
                <w:sz w:val="20"/>
                <w:szCs w:val="20"/>
              </w:rPr>
            </w:pPr>
            <w:r>
              <w:rPr>
                <w:rFonts w:ascii="Times New Roman" w:eastAsia="Times New Roman" w:hAnsi="Times New Roman" w:cs="Times New Roman"/>
                <w:color w:val="000000"/>
                <w:sz w:val="20"/>
                <w:szCs w:val="20"/>
              </w:rPr>
              <w:t>Envision Math</w:t>
            </w:r>
          </w:p>
          <w:p w:rsidR="003F4BA6" w:rsidRDefault="00D0719A">
            <w:pPr>
              <w:numPr>
                <w:ilvl w:val="0"/>
                <w:numId w:val="2"/>
              </w:numPr>
              <w:pBdr>
                <w:top w:val="nil"/>
                <w:left w:val="nil"/>
                <w:bottom w:val="nil"/>
                <w:right w:val="nil"/>
                <w:between w:val="nil"/>
              </w:pBdr>
              <w:tabs>
                <w:tab w:val="left" w:pos="460"/>
              </w:tabs>
              <w:spacing w:before="4" w:after="0" w:line="240" w:lineRule="auto"/>
              <w:ind w:left="489" w:right="833"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Responsive Classroom</w:t>
            </w:r>
          </w:p>
          <w:p w:rsidR="003F4BA6" w:rsidRDefault="003F4BA6">
            <w:pPr>
              <w:pBdr>
                <w:top w:val="nil"/>
                <w:left w:val="nil"/>
                <w:bottom w:val="nil"/>
                <w:right w:val="nil"/>
                <w:between w:val="nil"/>
              </w:pBdr>
              <w:tabs>
                <w:tab w:val="left" w:pos="460"/>
              </w:tabs>
              <w:spacing w:before="4" w:after="0" w:line="240" w:lineRule="auto"/>
              <w:ind w:left="809" w:right="833"/>
              <w:rPr>
                <w:color w:val="000000"/>
                <w:sz w:val="20"/>
                <w:szCs w:val="20"/>
              </w:rPr>
            </w:pPr>
          </w:p>
        </w:tc>
        <w:tc>
          <w:tcPr>
            <w:tcW w:w="4945"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557"/>
              <w:rPr>
                <w:rFonts w:ascii="Times New Roman" w:eastAsia="Times New Roman" w:hAnsi="Times New Roman" w:cs="Times New Roman"/>
                <w:sz w:val="20"/>
                <w:szCs w:val="20"/>
              </w:rPr>
            </w:pPr>
            <w:r>
              <w:rPr>
                <w:rFonts w:ascii="Times New Roman" w:eastAsia="Times New Roman" w:hAnsi="Times New Roman" w:cs="Times New Roman"/>
                <w:b/>
                <w:sz w:val="20"/>
                <w:szCs w:val="20"/>
              </w:rPr>
              <w:t>Possible additional outside professional resources include</w:t>
            </w:r>
          </w:p>
          <w:p w:rsidR="003F4BA6" w:rsidRDefault="00D0719A">
            <w:pPr>
              <w:tabs>
                <w:tab w:val="left" w:pos="460"/>
              </w:tabs>
              <w:spacing w:before="1"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Camden County Curriculum Consortium</w:t>
            </w:r>
          </w:p>
          <w:p w:rsidR="003F4BA6" w:rsidRDefault="00D0719A">
            <w:pPr>
              <w:tabs>
                <w:tab w:val="left" w:pos="460"/>
              </w:tabs>
              <w:spacing w:before="4" w:after="0" w:line="240" w:lineRule="auto"/>
              <w:ind w:left="470" w:right="333"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College of Professional and Continuing Education, Rowan University</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NJ Department of Education List of Providers</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OnCourse</w:t>
            </w:r>
            <w:proofErr w:type="spellEnd"/>
          </w:p>
          <w:p w:rsidR="003F4BA6" w:rsidRDefault="003F4BA6">
            <w:pPr>
              <w:tabs>
                <w:tab w:val="left" w:pos="460"/>
              </w:tabs>
              <w:spacing w:after="0" w:line="240" w:lineRule="auto"/>
              <w:ind w:left="110" w:right="-20"/>
              <w:rPr>
                <w:rFonts w:ascii="Times New Roman" w:eastAsia="Times New Roman" w:hAnsi="Times New Roman" w:cs="Times New Roman"/>
                <w:sz w:val="20"/>
                <w:szCs w:val="20"/>
              </w:rPr>
            </w:pPr>
          </w:p>
        </w:tc>
      </w:tr>
      <w:tr w:rsidR="003F4BA6">
        <w:trPr>
          <w:trHeight w:val="2620"/>
        </w:trPr>
        <w:tc>
          <w:tcPr>
            <w:tcW w:w="665"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230" w:right="2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5072"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Integrating Student and Staff use of Technology</w:t>
            </w:r>
          </w:p>
          <w:p w:rsidR="003F4BA6" w:rsidRDefault="00D0719A">
            <w:pPr>
              <w:tabs>
                <w:tab w:val="left" w:pos="460"/>
              </w:tabs>
              <w:spacing w:before="1"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PLCs</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Common planning time</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Coaching</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Peer Observations</w:t>
            </w:r>
          </w:p>
          <w:p w:rsidR="003F4BA6" w:rsidRDefault="00D0719A">
            <w:pPr>
              <w:tabs>
                <w:tab w:val="left" w:pos="460"/>
              </w:tabs>
              <w:spacing w:before="4" w:after="0" w:line="240" w:lineRule="auto"/>
              <w:ind w:left="470" w:right="833"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Lions Hours</w:t>
            </w:r>
          </w:p>
        </w:tc>
        <w:tc>
          <w:tcPr>
            <w:tcW w:w="4945"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557"/>
              <w:rPr>
                <w:rFonts w:ascii="Times New Roman" w:eastAsia="Times New Roman" w:hAnsi="Times New Roman" w:cs="Times New Roman"/>
                <w:sz w:val="20"/>
                <w:szCs w:val="20"/>
              </w:rPr>
            </w:pPr>
            <w:r>
              <w:rPr>
                <w:rFonts w:ascii="Times New Roman" w:eastAsia="Times New Roman" w:hAnsi="Times New Roman" w:cs="Times New Roman"/>
                <w:b/>
                <w:sz w:val="20"/>
                <w:szCs w:val="20"/>
              </w:rPr>
              <w:t>Possible additional outside professional resources include</w:t>
            </w:r>
          </w:p>
          <w:p w:rsidR="003F4BA6" w:rsidRDefault="00D0719A">
            <w:pPr>
              <w:tabs>
                <w:tab w:val="left" w:pos="460"/>
              </w:tabs>
              <w:spacing w:before="1"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Camden County Curriculum Consortium</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OnCourse</w:t>
            </w:r>
            <w:proofErr w:type="spellEnd"/>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LinkIt</w:t>
            </w:r>
            <w:proofErr w:type="spellEnd"/>
          </w:p>
          <w:p w:rsidR="003F4BA6" w:rsidRDefault="00D0719A">
            <w:pPr>
              <w:tabs>
                <w:tab w:val="left" w:pos="460"/>
              </w:tabs>
              <w:spacing w:before="4" w:after="0" w:line="240" w:lineRule="auto"/>
              <w:ind w:left="470" w:right="333"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College of Professional and Continuing Education, Rowan University</w:t>
            </w:r>
          </w:p>
          <w:p w:rsidR="003F4BA6" w:rsidRDefault="00D0719A">
            <w:pPr>
              <w:tabs>
                <w:tab w:val="left" w:pos="460"/>
              </w:tabs>
              <w:spacing w:before="4" w:after="0" w:line="240" w:lineRule="auto"/>
              <w:ind w:left="470" w:right="745"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IXL, </w:t>
            </w:r>
            <w:proofErr w:type="spellStart"/>
            <w:r>
              <w:rPr>
                <w:rFonts w:ascii="Times New Roman" w:eastAsia="Times New Roman" w:hAnsi="Times New Roman" w:cs="Times New Roman"/>
                <w:sz w:val="20"/>
                <w:szCs w:val="20"/>
              </w:rPr>
              <w:t>Lexia</w:t>
            </w:r>
            <w:proofErr w:type="spellEnd"/>
            <w:r>
              <w:rPr>
                <w:rFonts w:ascii="Times New Roman" w:eastAsia="Times New Roman" w:hAnsi="Times New Roman" w:cs="Times New Roman"/>
                <w:sz w:val="20"/>
                <w:szCs w:val="20"/>
              </w:rPr>
              <w:t xml:space="preserve"> Core 5, Explore Learning  </w:t>
            </w:r>
          </w:p>
          <w:p w:rsidR="003F4BA6" w:rsidRDefault="00D0719A">
            <w:pPr>
              <w:tabs>
                <w:tab w:val="left" w:pos="460"/>
              </w:tabs>
              <w:spacing w:before="4" w:after="0" w:line="240" w:lineRule="auto"/>
              <w:ind w:left="470" w:right="745"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NJ Department of Education List of Providers</w:t>
            </w:r>
          </w:p>
        </w:tc>
      </w:tr>
      <w:tr w:rsidR="003F4BA6">
        <w:trPr>
          <w:trHeight w:val="2772"/>
        </w:trPr>
        <w:tc>
          <w:tcPr>
            <w:tcW w:w="665"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230" w:right="2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5072"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English Language Arts/Literacy Instruction</w:t>
            </w:r>
          </w:p>
          <w:p w:rsidR="003F4BA6" w:rsidRDefault="00D0719A">
            <w:pPr>
              <w:tabs>
                <w:tab w:val="left" w:pos="460"/>
              </w:tabs>
              <w:spacing w:before="1"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LinkIt</w:t>
            </w:r>
            <w:proofErr w:type="spellEnd"/>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Engaged Instruction</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 xml:space="preserve">Consultants from </w:t>
            </w:r>
            <w:proofErr w:type="spellStart"/>
            <w:r>
              <w:rPr>
                <w:rFonts w:ascii="Times New Roman" w:eastAsia="Times New Roman" w:hAnsi="Times New Roman" w:cs="Times New Roman"/>
                <w:sz w:val="20"/>
                <w:szCs w:val="20"/>
              </w:rPr>
              <w:t>Fundations</w:t>
            </w:r>
            <w:proofErr w:type="spellEnd"/>
            <w:r>
              <w:rPr>
                <w:rFonts w:ascii="Times New Roman" w:eastAsia="Times New Roman" w:hAnsi="Times New Roman" w:cs="Times New Roman"/>
                <w:sz w:val="20"/>
                <w:szCs w:val="20"/>
              </w:rPr>
              <w:t>/Wilson Learning</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PLCs</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Common planning time</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Coaching</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Peer Observations</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Mentoring</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Arial Unicode MS" w:eastAsia="Arial Unicode MS" w:hAnsi="Arial Unicode MS" w:cs="Arial Unicode MS"/>
                <w:sz w:val="20"/>
                <w:szCs w:val="20"/>
              </w:rPr>
              <w:t>➢</w:t>
            </w:r>
            <w:r>
              <w:rPr>
                <w:rFonts w:ascii="Times New Roman" w:eastAsia="Times New Roman" w:hAnsi="Times New Roman" w:cs="Times New Roman"/>
                <w:sz w:val="20"/>
                <w:szCs w:val="20"/>
              </w:rPr>
              <w:tab/>
              <w:t>Benchmark Advanced ELA</w:t>
            </w:r>
          </w:p>
          <w:p w:rsidR="003F4BA6" w:rsidRDefault="003F4BA6">
            <w:pPr>
              <w:tabs>
                <w:tab w:val="left" w:pos="460"/>
              </w:tabs>
              <w:spacing w:after="0" w:line="240" w:lineRule="auto"/>
              <w:ind w:left="110" w:right="-20"/>
              <w:rPr>
                <w:rFonts w:ascii="Times New Roman" w:eastAsia="Times New Roman" w:hAnsi="Times New Roman" w:cs="Times New Roman"/>
                <w:sz w:val="20"/>
                <w:szCs w:val="20"/>
              </w:rPr>
            </w:pPr>
          </w:p>
          <w:p w:rsidR="003F4BA6" w:rsidRDefault="003F4BA6">
            <w:pPr>
              <w:tabs>
                <w:tab w:val="left" w:pos="460"/>
              </w:tabs>
              <w:spacing w:after="0" w:line="240" w:lineRule="auto"/>
              <w:ind w:left="110" w:right="-20"/>
              <w:rPr>
                <w:rFonts w:ascii="Times New Roman" w:eastAsia="Times New Roman" w:hAnsi="Times New Roman" w:cs="Times New Roman"/>
                <w:sz w:val="20"/>
                <w:szCs w:val="20"/>
              </w:rPr>
            </w:pPr>
          </w:p>
          <w:p w:rsidR="003F4BA6" w:rsidRDefault="003F4BA6">
            <w:pPr>
              <w:tabs>
                <w:tab w:val="left" w:pos="460"/>
              </w:tabs>
              <w:spacing w:after="0" w:line="240" w:lineRule="auto"/>
              <w:ind w:left="110" w:right="-20"/>
              <w:rPr>
                <w:rFonts w:ascii="Times New Roman" w:eastAsia="Times New Roman" w:hAnsi="Times New Roman" w:cs="Times New Roman"/>
                <w:sz w:val="20"/>
                <w:szCs w:val="20"/>
              </w:rPr>
            </w:pPr>
          </w:p>
          <w:p w:rsidR="003F4BA6" w:rsidRDefault="003F4BA6">
            <w:pPr>
              <w:tabs>
                <w:tab w:val="left" w:pos="460"/>
              </w:tabs>
              <w:spacing w:after="0" w:line="240" w:lineRule="auto"/>
              <w:ind w:left="110" w:right="-20"/>
              <w:rPr>
                <w:rFonts w:ascii="Times New Roman" w:eastAsia="Times New Roman" w:hAnsi="Times New Roman" w:cs="Times New Roman"/>
                <w:sz w:val="20"/>
                <w:szCs w:val="20"/>
              </w:rPr>
            </w:pPr>
          </w:p>
          <w:p w:rsidR="003F4BA6" w:rsidRDefault="003F4BA6">
            <w:pPr>
              <w:tabs>
                <w:tab w:val="left" w:pos="460"/>
              </w:tabs>
              <w:spacing w:after="0" w:line="240" w:lineRule="auto"/>
              <w:ind w:left="110" w:right="-20"/>
              <w:rPr>
                <w:rFonts w:ascii="Times New Roman" w:eastAsia="Times New Roman" w:hAnsi="Times New Roman" w:cs="Times New Roman"/>
                <w:sz w:val="20"/>
                <w:szCs w:val="20"/>
              </w:rPr>
            </w:pPr>
          </w:p>
        </w:tc>
        <w:tc>
          <w:tcPr>
            <w:tcW w:w="4945"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557"/>
              <w:rPr>
                <w:rFonts w:ascii="Times New Roman" w:eastAsia="Times New Roman" w:hAnsi="Times New Roman" w:cs="Times New Roman"/>
                <w:sz w:val="20"/>
                <w:szCs w:val="20"/>
              </w:rPr>
            </w:pPr>
            <w:r>
              <w:rPr>
                <w:rFonts w:ascii="Times New Roman" w:eastAsia="Times New Roman" w:hAnsi="Times New Roman" w:cs="Times New Roman"/>
                <w:b/>
                <w:sz w:val="20"/>
                <w:szCs w:val="20"/>
              </w:rPr>
              <w:t>Possible additional outside professional resources include</w:t>
            </w:r>
          </w:p>
          <w:p w:rsidR="003F4BA6" w:rsidRDefault="00D0719A">
            <w:pPr>
              <w:tabs>
                <w:tab w:val="left" w:pos="460"/>
              </w:tabs>
              <w:spacing w:before="1"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Fundations</w:t>
            </w:r>
            <w:proofErr w:type="spellEnd"/>
            <w:r>
              <w:rPr>
                <w:rFonts w:ascii="Times New Roman" w:eastAsia="Times New Roman" w:hAnsi="Times New Roman" w:cs="Times New Roman"/>
                <w:sz w:val="20"/>
                <w:szCs w:val="20"/>
              </w:rPr>
              <w:t xml:space="preserve"> and Wilson Reading</w:t>
            </w:r>
          </w:p>
          <w:p w:rsidR="003F4BA6" w:rsidRDefault="00D0719A">
            <w:pPr>
              <w:tabs>
                <w:tab w:val="left" w:pos="460"/>
              </w:tabs>
              <w:spacing w:before="1" w:after="0" w:line="240" w:lineRule="auto"/>
              <w:ind w:left="110" w:right="-20"/>
              <w:rPr>
                <w:rFonts w:ascii="Times New Roman" w:eastAsia="Times New Roman" w:hAnsi="Times New Roman" w:cs="Times New Roman"/>
                <w:sz w:val="20"/>
                <w:szCs w:val="20"/>
              </w:rPr>
            </w:pPr>
            <w:r>
              <w:rPr>
                <w:rFonts w:ascii="Arial Unicode MS" w:eastAsia="Arial Unicode MS" w:hAnsi="Arial Unicode MS" w:cs="Arial Unicode MS"/>
                <w:sz w:val="20"/>
                <w:szCs w:val="20"/>
              </w:rPr>
              <w:t>➢</w:t>
            </w:r>
            <w:r>
              <w:rPr>
                <w:rFonts w:ascii="Times New Roman" w:eastAsia="Times New Roman" w:hAnsi="Times New Roman" w:cs="Times New Roman"/>
                <w:sz w:val="20"/>
                <w:szCs w:val="20"/>
              </w:rPr>
              <w:tab/>
              <w:t>Oral Reading Records</w:t>
            </w:r>
          </w:p>
          <w:p w:rsidR="003F4BA6" w:rsidRDefault="003F4BA6">
            <w:pPr>
              <w:tabs>
                <w:tab w:val="left" w:pos="460"/>
              </w:tabs>
              <w:spacing w:before="1" w:after="0" w:line="240" w:lineRule="auto"/>
              <w:ind w:left="110" w:right="-20"/>
              <w:rPr>
                <w:rFonts w:ascii="Times New Roman" w:eastAsia="Times New Roman" w:hAnsi="Times New Roman" w:cs="Times New Roman"/>
                <w:sz w:val="20"/>
                <w:szCs w:val="20"/>
              </w:rPr>
            </w:pPr>
          </w:p>
          <w:p w:rsidR="003F4BA6" w:rsidRDefault="00D0719A">
            <w:pPr>
              <w:tabs>
                <w:tab w:val="left" w:pos="460"/>
              </w:tabs>
              <w:spacing w:before="1" w:after="0" w:line="240" w:lineRule="auto"/>
              <w:ind w:right="-20"/>
              <w:rPr>
                <w:rFonts w:ascii="Times New Roman" w:eastAsia="Times New Roman" w:hAnsi="Times New Roman" w:cs="Times New Roman"/>
                <w:sz w:val="20"/>
                <w:szCs w:val="20"/>
              </w:rPr>
            </w:pPr>
            <w:r>
              <w:rPr>
                <w:rFonts w:ascii="Arial Unicode MS" w:eastAsia="Arial Unicode MS" w:hAnsi="Arial Unicode MS" w:cs="Arial Unicode MS"/>
                <w:sz w:val="20"/>
                <w:szCs w:val="20"/>
              </w:rPr>
              <w:t xml:space="preserve">  ➢     </w:t>
            </w:r>
            <w:proofErr w:type="spellStart"/>
            <w:r>
              <w:rPr>
                <w:rFonts w:ascii="Arial Unicode MS" w:eastAsia="Arial Unicode MS" w:hAnsi="Arial Unicode MS" w:cs="Arial Unicode MS"/>
                <w:sz w:val="20"/>
                <w:szCs w:val="20"/>
              </w:rPr>
              <w:t>Raz</w:t>
            </w:r>
            <w:proofErr w:type="spellEnd"/>
            <w:r>
              <w:rPr>
                <w:rFonts w:ascii="Arial Unicode MS" w:eastAsia="Arial Unicode MS" w:hAnsi="Arial Unicode MS" w:cs="Arial Unicode MS"/>
                <w:sz w:val="20"/>
                <w:szCs w:val="20"/>
              </w:rPr>
              <w:t>-Kids</w:t>
            </w:r>
          </w:p>
          <w:p w:rsidR="003F4BA6" w:rsidRDefault="00D0719A">
            <w:pPr>
              <w:tabs>
                <w:tab w:val="left" w:pos="460"/>
              </w:tabs>
              <w:spacing w:before="1"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Camden County Curriculum Consortium</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OnCourse</w:t>
            </w:r>
            <w:proofErr w:type="spellEnd"/>
          </w:p>
          <w:p w:rsidR="003F4BA6" w:rsidRDefault="00D0719A">
            <w:pPr>
              <w:tabs>
                <w:tab w:val="left" w:pos="460"/>
              </w:tabs>
              <w:spacing w:before="4" w:after="0" w:line="240" w:lineRule="auto"/>
              <w:ind w:left="470" w:right="333"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College of Professional and Continuing Education, Rowan University</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NJ Department of Education List of Providers</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Lexia</w:t>
            </w:r>
            <w:proofErr w:type="spellEnd"/>
            <w:r>
              <w:rPr>
                <w:rFonts w:ascii="Times New Roman" w:eastAsia="Times New Roman" w:hAnsi="Times New Roman" w:cs="Times New Roman"/>
                <w:sz w:val="20"/>
                <w:szCs w:val="20"/>
              </w:rPr>
              <w:t xml:space="preserve"> Core 5</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Starfall</w:t>
            </w:r>
            <w:proofErr w:type="spellEnd"/>
          </w:p>
          <w:p w:rsidR="003F4BA6" w:rsidRDefault="00D0719A">
            <w:pPr>
              <w:tabs>
                <w:tab w:val="left" w:pos="460"/>
              </w:tabs>
              <w:spacing w:after="0" w:line="240" w:lineRule="auto"/>
              <w:ind w:right="-20"/>
              <w:rPr>
                <w:rFonts w:ascii="Times New Roman" w:eastAsia="Times New Roman" w:hAnsi="Times New Roman" w:cs="Times New Roman"/>
                <w:sz w:val="20"/>
                <w:szCs w:val="20"/>
              </w:rPr>
            </w:pPr>
            <w:r>
              <w:rPr>
                <w:rFonts w:ascii="Arial Unicode MS" w:eastAsia="Arial Unicode MS" w:hAnsi="Arial Unicode MS" w:cs="Arial Unicode MS"/>
                <w:sz w:val="20"/>
                <w:szCs w:val="20"/>
              </w:rPr>
              <w:t xml:space="preserve">  ➢   </w:t>
            </w:r>
            <w:proofErr w:type="spellStart"/>
            <w:r>
              <w:rPr>
                <w:rFonts w:ascii="Times New Roman" w:eastAsia="Times New Roman" w:hAnsi="Times New Roman" w:cs="Times New Roman"/>
                <w:sz w:val="20"/>
                <w:szCs w:val="20"/>
              </w:rPr>
              <w:t>EdPuzzle</w:t>
            </w:r>
            <w:proofErr w:type="spellEnd"/>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IXL ELA</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proofErr w:type="spellStart"/>
            <w:r>
              <w:rPr>
                <w:rFonts w:ascii="Times New Roman" w:eastAsia="Times New Roman" w:hAnsi="Times New Roman" w:cs="Times New Roman"/>
                <w:sz w:val="20"/>
                <w:szCs w:val="20"/>
              </w:rPr>
              <w:t>Heggerty</w:t>
            </w:r>
            <w:proofErr w:type="spellEnd"/>
          </w:p>
          <w:p w:rsidR="003F4BA6" w:rsidRDefault="003F4BA6">
            <w:pPr>
              <w:tabs>
                <w:tab w:val="left" w:pos="460"/>
              </w:tabs>
              <w:spacing w:after="0" w:line="240" w:lineRule="auto"/>
              <w:ind w:left="110" w:right="-20"/>
              <w:rPr>
                <w:rFonts w:ascii="Times New Roman" w:eastAsia="Times New Roman" w:hAnsi="Times New Roman" w:cs="Times New Roman"/>
                <w:sz w:val="20"/>
                <w:szCs w:val="20"/>
              </w:rPr>
            </w:pPr>
          </w:p>
          <w:p w:rsidR="003F4BA6" w:rsidRDefault="003F4BA6">
            <w:pPr>
              <w:tabs>
                <w:tab w:val="left" w:pos="460"/>
              </w:tabs>
              <w:spacing w:after="0" w:line="240" w:lineRule="auto"/>
              <w:ind w:right="-20"/>
              <w:rPr>
                <w:rFonts w:ascii="Times New Roman" w:eastAsia="Times New Roman" w:hAnsi="Times New Roman" w:cs="Times New Roman"/>
                <w:sz w:val="20"/>
                <w:szCs w:val="20"/>
              </w:rPr>
            </w:pPr>
          </w:p>
          <w:p w:rsidR="003F4BA6" w:rsidRDefault="003F4BA6">
            <w:pPr>
              <w:pBdr>
                <w:top w:val="nil"/>
                <w:left w:val="nil"/>
                <w:bottom w:val="nil"/>
                <w:right w:val="nil"/>
                <w:between w:val="nil"/>
              </w:pBdr>
              <w:tabs>
                <w:tab w:val="left" w:pos="460"/>
              </w:tabs>
              <w:spacing w:after="0" w:line="240" w:lineRule="auto"/>
              <w:ind w:left="809" w:right="-20"/>
              <w:rPr>
                <w:rFonts w:ascii="Times New Roman" w:eastAsia="Times New Roman" w:hAnsi="Times New Roman" w:cs="Times New Roman"/>
                <w:color w:val="000000"/>
                <w:sz w:val="20"/>
                <w:szCs w:val="20"/>
              </w:rPr>
            </w:pPr>
          </w:p>
        </w:tc>
      </w:tr>
    </w:tbl>
    <w:p w:rsidR="003F4BA6" w:rsidRDefault="003F4BA6">
      <w:pPr>
        <w:pBdr>
          <w:top w:val="nil"/>
          <w:left w:val="nil"/>
          <w:bottom w:val="nil"/>
          <w:right w:val="nil"/>
          <w:between w:val="nil"/>
        </w:pBdr>
        <w:spacing w:after="0"/>
        <w:rPr>
          <w:rFonts w:ascii="Times New Roman" w:eastAsia="Times New Roman" w:hAnsi="Times New Roman" w:cs="Times New Roman"/>
          <w:color w:val="000000"/>
          <w:sz w:val="20"/>
          <w:szCs w:val="20"/>
        </w:rPr>
      </w:pPr>
    </w:p>
    <w:tbl>
      <w:tblPr>
        <w:tblStyle w:val="a5"/>
        <w:tblW w:w="10682" w:type="dxa"/>
        <w:tblInd w:w="123" w:type="dxa"/>
        <w:tblLayout w:type="fixed"/>
        <w:tblLook w:val="0000" w:firstRow="0" w:lastRow="0" w:firstColumn="0" w:lastColumn="0" w:noHBand="0" w:noVBand="0"/>
      </w:tblPr>
      <w:tblGrid>
        <w:gridCol w:w="665"/>
        <w:gridCol w:w="5072"/>
        <w:gridCol w:w="4945"/>
      </w:tblGrid>
      <w:tr w:rsidR="003F4BA6">
        <w:trPr>
          <w:trHeight w:val="2160"/>
        </w:trPr>
        <w:tc>
          <w:tcPr>
            <w:tcW w:w="665" w:type="dxa"/>
            <w:tcBorders>
              <w:top w:val="single" w:sz="4" w:space="0" w:color="000000"/>
              <w:left w:val="single" w:sz="4" w:space="0" w:color="000000"/>
              <w:bottom w:val="single" w:sz="4" w:space="0" w:color="000000"/>
              <w:right w:val="single" w:sz="4" w:space="0" w:color="000000"/>
            </w:tcBorders>
          </w:tcPr>
          <w:p w:rsidR="003F4BA6" w:rsidRDefault="00D0719A">
            <w:pPr>
              <w:spacing w:before="4" w:after="0" w:line="240" w:lineRule="auto"/>
              <w:ind w:left="235" w:right="215"/>
              <w:jc w:val="center"/>
            </w:pPr>
            <w:r>
              <w:rPr>
                <w:b/>
              </w:rPr>
              <w:t>5</w:t>
            </w:r>
          </w:p>
        </w:tc>
        <w:tc>
          <w:tcPr>
            <w:tcW w:w="5072"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Mathematics/STEAM</w:t>
            </w:r>
          </w:p>
          <w:p w:rsidR="003F4BA6" w:rsidRDefault="00D0719A">
            <w:pPr>
              <w:tabs>
                <w:tab w:val="left" w:pos="460"/>
              </w:tabs>
              <w:spacing w:before="1"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Coaching</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Common planning time</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Engaged Instruction</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Peer Observations</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PLCs</w:t>
            </w:r>
          </w:p>
          <w:p w:rsidR="003F4BA6" w:rsidRDefault="00D0719A">
            <w:pPr>
              <w:tabs>
                <w:tab w:val="left" w:pos="460"/>
              </w:tabs>
              <w:spacing w:before="4" w:after="0" w:line="240" w:lineRule="auto"/>
              <w:ind w:left="470" w:right="833"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Lions Hours</w:t>
            </w:r>
          </w:p>
          <w:p w:rsidR="003F4BA6" w:rsidRDefault="003F4BA6">
            <w:pPr>
              <w:tabs>
                <w:tab w:val="left" w:pos="460"/>
              </w:tabs>
              <w:spacing w:before="1" w:after="0" w:line="240" w:lineRule="auto"/>
              <w:ind w:left="110" w:right="-20"/>
              <w:rPr>
                <w:rFonts w:ascii="Times New Roman" w:eastAsia="Times New Roman" w:hAnsi="Times New Roman" w:cs="Times New Roman"/>
                <w:sz w:val="20"/>
                <w:szCs w:val="20"/>
              </w:rPr>
            </w:pPr>
          </w:p>
          <w:p w:rsidR="003F4BA6" w:rsidRDefault="003F4BA6">
            <w:pPr>
              <w:tabs>
                <w:tab w:val="left" w:pos="460"/>
              </w:tabs>
              <w:spacing w:before="4" w:after="0" w:line="240" w:lineRule="auto"/>
              <w:ind w:left="470" w:right="833" w:hanging="360"/>
              <w:rPr>
                <w:rFonts w:ascii="Times New Roman" w:eastAsia="Times New Roman" w:hAnsi="Times New Roman" w:cs="Times New Roman"/>
                <w:sz w:val="20"/>
                <w:szCs w:val="20"/>
              </w:rPr>
            </w:pPr>
          </w:p>
        </w:tc>
        <w:tc>
          <w:tcPr>
            <w:tcW w:w="4945"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557"/>
              <w:rPr>
                <w:rFonts w:ascii="Times New Roman" w:eastAsia="Times New Roman" w:hAnsi="Times New Roman" w:cs="Times New Roman"/>
                <w:sz w:val="20"/>
                <w:szCs w:val="20"/>
              </w:rPr>
            </w:pPr>
            <w:r>
              <w:rPr>
                <w:rFonts w:ascii="Times New Roman" w:eastAsia="Times New Roman" w:hAnsi="Times New Roman" w:cs="Times New Roman"/>
                <w:b/>
                <w:sz w:val="20"/>
                <w:szCs w:val="20"/>
              </w:rPr>
              <w:t>Possible additional outside professional resources include</w:t>
            </w:r>
          </w:p>
          <w:p w:rsidR="003F4BA6" w:rsidRDefault="00D0719A">
            <w:pPr>
              <w:tabs>
                <w:tab w:val="left" w:pos="460"/>
              </w:tabs>
              <w:spacing w:before="1"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Camden County Curriculum Consortium</w:t>
            </w:r>
          </w:p>
          <w:p w:rsidR="003F4BA6" w:rsidRDefault="00D0719A">
            <w:pPr>
              <w:tabs>
                <w:tab w:val="left" w:pos="460"/>
              </w:tabs>
              <w:spacing w:before="4" w:after="0" w:line="240" w:lineRule="auto"/>
              <w:ind w:left="470" w:right="333"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College of Professional and Continuing Education, Rowan University</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NJ Department of Education List of Providers</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OnCourse</w:t>
            </w:r>
            <w:proofErr w:type="spellEnd"/>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IXL</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Xtra</w:t>
            </w:r>
            <w:proofErr w:type="spellEnd"/>
            <w:r>
              <w:rPr>
                <w:rFonts w:ascii="Times New Roman" w:eastAsia="Times New Roman" w:hAnsi="Times New Roman" w:cs="Times New Roman"/>
                <w:sz w:val="20"/>
                <w:szCs w:val="20"/>
              </w:rPr>
              <w:t xml:space="preserve"> Math</w:t>
            </w:r>
          </w:p>
        </w:tc>
      </w:tr>
      <w:tr w:rsidR="003F4BA6">
        <w:trPr>
          <w:trHeight w:val="2160"/>
        </w:trPr>
        <w:tc>
          <w:tcPr>
            <w:tcW w:w="665"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230" w:right="2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p>
        </w:tc>
        <w:tc>
          <w:tcPr>
            <w:tcW w:w="5072"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Data Analysis and Assessments</w:t>
            </w:r>
          </w:p>
          <w:p w:rsidR="003F4BA6" w:rsidRDefault="00D0719A">
            <w:pPr>
              <w:tabs>
                <w:tab w:val="left" w:pos="460"/>
              </w:tabs>
              <w:spacing w:before="1"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LinkIt</w:t>
            </w:r>
            <w:proofErr w:type="spellEnd"/>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Engaged Instruction</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PLCs</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Common planning time</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Coaching</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Peer Observations</w:t>
            </w:r>
          </w:p>
          <w:p w:rsidR="003F4BA6" w:rsidRDefault="00D0719A">
            <w:pPr>
              <w:tabs>
                <w:tab w:val="left" w:pos="460"/>
              </w:tabs>
              <w:spacing w:before="4" w:after="0" w:line="240" w:lineRule="auto"/>
              <w:ind w:left="470" w:right="833"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 xml:space="preserve">Lions Hours </w:t>
            </w:r>
          </w:p>
          <w:p w:rsidR="003F4BA6" w:rsidRDefault="003F4BA6">
            <w:pPr>
              <w:tabs>
                <w:tab w:val="left" w:pos="460"/>
              </w:tabs>
              <w:spacing w:before="4" w:after="0" w:line="240" w:lineRule="auto"/>
              <w:ind w:left="470" w:right="833" w:hanging="360"/>
              <w:rPr>
                <w:rFonts w:ascii="Times New Roman" w:eastAsia="Times New Roman" w:hAnsi="Times New Roman" w:cs="Times New Roman"/>
                <w:sz w:val="20"/>
                <w:szCs w:val="20"/>
              </w:rPr>
            </w:pPr>
          </w:p>
          <w:p w:rsidR="003F4BA6" w:rsidRDefault="00D0719A">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WIDA- ACCESS</w:t>
            </w:r>
          </w:p>
          <w:p w:rsidR="003F4BA6" w:rsidRDefault="003F4BA6">
            <w:pPr>
              <w:widowControl/>
              <w:spacing w:after="0" w:line="240" w:lineRule="auto"/>
              <w:rPr>
                <w:rFonts w:ascii="Times New Roman" w:eastAsia="Times New Roman" w:hAnsi="Times New Roman" w:cs="Times New Roman"/>
                <w:b/>
                <w:sz w:val="20"/>
                <w:szCs w:val="20"/>
              </w:rPr>
            </w:pPr>
          </w:p>
          <w:p w:rsidR="003F4BA6" w:rsidRDefault="003F4BA6">
            <w:pPr>
              <w:tabs>
                <w:tab w:val="left" w:pos="460"/>
              </w:tabs>
              <w:spacing w:before="4" w:after="0" w:line="240" w:lineRule="auto"/>
              <w:ind w:left="470" w:right="833" w:hanging="360"/>
              <w:rPr>
                <w:rFonts w:ascii="Times New Roman" w:eastAsia="Times New Roman" w:hAnsi="Times New Roman" w:cs="Times New Roman"/>
                <w:sz w:val="20"/>
                <w:szCs w:val="20"/>
              </w:rPr>
            </w:pPr>
          </w:p>
        </w:tc>
        <w:tc>
          <w:tcPr>
            <w:tcW w:w="4945"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10" w:right="557"/>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Possible additional outside professional resources include</w:t>
            </w:r>
          </w:p>
          <w:p w:rsidR="003F4BA6" w:rsidRDefault="00D0719A">
            <w:pPr>
              <w:tabs>
                <w:tab w:val="left" w:pos="460"/>
              </w:tabs>
              <w:spacing w:before="1" w:after="0" w:line="240" w:lineRule="auto"/>
              <w:ind w:left="110" w:right="-20"/>
              <w:rPr>
                <w:rFonts w:ascii="Times New Roman" w:eastAsia="Times New Roman" w:hAnsi="Times New Roman" w:cs="Times New Roman"/>
                <w:b/>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LinkIt</w:t>
            </w:r>
            <w:proofErr w:type="spellEnd"/>
          </w:p>
          <w:p w:rsidR="003F4BA6" w:rsidRDefault="00D0719A">
            <w:pPr>
              <w:tabs>
                <w:tab w:val="left" w:pos="460"/>
              </w:tabs>
              <w:spacing w:before="1"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Camden County Curriculum Consortium</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OnCourse</w:t>
            </w:r>
            <w:proofErr w:type="spellEnd"/>
          </w:p>
          <w:p w:rsidR="003F4BA6" w:rsidRDefault="00D0719A">
            <w:pPr>
              <w:tabs>
                <w:tab w:val="left" w:pos="460"/>
              </w:tabs>
              <w:spacing w:before="4" w:after="0" w:line="240" w:lineRule="auto"/>
              <w:ind w:left="470" w:right="333" w:hanging="36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College of Professional and Continuing Education, Rowan University</w:t>
            </w:r>
          </w:p>
          <w:p w:rsidR="003F4BA6" w:rsidRDefault="00D0719A">
            <w:pPr>
              <w:tabs>
                <w:tab w:val="left" w:pos="460"/>
              </w:tabs>
              <w:spacing w:after="0" w:line="240" w:lineRule="auto"/>
              <w:ind w:left="110" w:right="-20"/>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t>NJ Department of Education List of Providers</w:t>
            </w:r>
          </w:p>
          <w:p w:rsidR="003F4BA6" w:rsidRDefault="003F4BA6">
            <w:pPr>
              <w:tabs>
                <w:tab w:val="left" w:pos="460"/>
              </w:tabs>
              <w:spacing w:after="0" w:line="240" w:lineRule="auto"/>
              <w:ind w:right="-20"/>
              <w:rPr>
                <w:rFonts w:ascii="Times New Roman" w:eastAsia="Times New Roman" w:hAnsi="Times New Roman" w:cs="Times New Roman"/>
                <w:sz w:val="20"/>
                <w:szCs w:val="20"/>
              </w:rPr>
            </w:pPr>
          </w:p>
        </w:tc>
      </w:tr>
    </w:tbl>
    <w:p w:rsidR="003F4BA6" w:rsidRDefault="003F4BA6">
      <w:pPr>
        <w:spacing w:after="0" w:line="240" w:lineRule="auto"/>
        <w:rPr>
          <w:sz w:val="20"/>
          <w:szCs w:val="20"/>
        </w:rPr>
      </w:pPr>
    </w:p>
    <w:p w:rsidR="003F4BA6" w:rsidRDefault="003F4BA6">
      <w:pPr>
        <w:spacing w:after="0" w:line="240" w:lineRule="auto"/>
        <w:rPr>
          <w:sz w:val="20"/>
          <w:szCs w:val="20"/>
        </w:rPr>
      </w:pPr>
    </w:p>
    <w:p w:rsidR="003F4BA6" w:rsidRDefault="003F4BA6">
      <w:pPr>
        <w:spacing w:after="0" w:line="240" w:lineRule="auto"/>
        <w:rPr>
          <w:sz w:val="20"/>
          <w:szCs w:val="20"/>
        </w:rPr>
      </w:pPr>
    </w:p>
    <w:p w:rsidR="003F4BA6" w:rsidRDefault="003F4BA6">
      <w:pPr>
        <w:spacing w:after="0" w:line="240" w:lineRule="auto"/>
        <w:rPr>
          <w:sz w:val="20"/>
          <w:szCs w:val="20"/>
        </w:rPr>
      </w:pPr>
    </w:p>
    <w:p w:rsidR="003F4BA6" w:rsidRDefault="003F4BA6">
      <w:pPr>
        <w:spacing w:after="0" w:line="240" w:lineRule="auto"/>
        <w:rPr>
          <w:sz w:val="20"/>
          <w:szCs w:val="20"/>
        </w:rPr>
      </w:pPr>
    </w:p>
    <w:p w:rsidR="003F4BA6" w:rsidRDefault="003F4BA6">
      <w:pPr>
        <w:spacing w:after="0" w:line="240" w:lineRule="auto"/>
        <w:rPr>
          <w:sz w:val="20"/>
          <w:szCs w:val="20"/>
        </w:rPr>
      </w:pPr>
    </w:p>
    <w:p w:rsidR="003F4BA6" w:rsidRDefault="003F4BA6">
      <w:pPr>
        <w:spacing w:after="0" w:line="240" w:lineRule="auto"/>
        <w:rPr>
          <w:sz w:val="20"/>
          <w:szCs w:val="20"/>
        </w:rPr>
      </w:pPr>
    </w:p>
    <w:tbl>
      <w:tblPr>
        <w:tblStyle w:val="a6"/>
        <w:tblW w:w="10710" w:type="dxa"/>
        <w:tblInd w:w="100" w:type="dxa"/>
        <w:tblLayout w:type="fixed"/>
        <w:tblLook w:val="0000" w:firstRow="0" w:lastRow="0" w:firstColumn="0" w:lastColumn="0" w:noHBand="0" w:noVBand="0"/>
      </w:tblPr>
      <w:tblGrid>
        <w:gridCol w:w="630"/>
        <w:gridCol w:w="5377"/>
        <w:gridCol w:w="4703"/>
      </w:tblGrid>
      <w:tr w:rsidR="003F4BA6">
        <w:trPr>
          <w:trHeight w:val="420"/>
        </w:trPr>
        <w:tc>
          <w:tcPr>
            <w:tcW w:w="10710" w:type="dxa"/>
            <w:gridSpan w:val="3"/>
            <w:tcBorders>
              <w:top w:val="single" w:sz="4" w:space="0" w:color="000000"/>
              <w:left w:val="single" w:sz="4" w:space="0" w:color="000000"/>
              <w:bottom w:val="single" w:sz="4" w:space="0" w:color="000000"/>
              <w:right w:val="single" w:sz="4" w:space="0" w:color="000000"/>
            </w:tcBorders>
            <w:shd w:val="clear" w:color="auto" w:fill="FAD3B4"/>
          </w:tcPr>
          <w:p w:rsidR="003F4BA6" w:rsidRDefault="00D0719A">
            <w:pPr>
              <w:spacing w:before="64" w:after="0" w:line="240" w:lineRule="auto"/>
              <w:ind w:left="164" w:right="-20"/>
              <w:rPr>
                <w:sz w:val="24"/>
                <w:szCs w:val="24"/>
              </w:rPr>
            </w:pPr>
            <w:r>
              <w:rPr>
                <w:b/>
                <w:sz w:val="24"/>
                <w:szCs w:val="24"/>
              </w:rPr>
              <w:t>4: Progress Summary</w:t>
            </w:r>
          </w:p>
        </w:tc>
      </w:tr>
      <w:tr w:rsidR="003F4BA6">
        <w:trPr>
          <w:trHeight w:val="660"/>
        </w:trPr>
        <w:tc>
          <w:tcPr>
            <w:tcW w:w="630" w:type="dxa"/>
            <w:tcBorders>
              <w:top w:val="single" w:sz="4" w:space="0" w:color="000000"/>
              <w:left w:val="single" w:sz="4" w:space="0" w:color="000000"/>
              <w:bottom w:val="single" w:sz="4" w:space="0" w:color="000000"/>
              <w:right w:val="single" w:sz="4" w:space="0" w:color="000000"/>
            </w:tcBorders>
            <w:shd w:val="clear" w:color="auto" w:fill="94B3D6"/>
          </w:tcPr>
          <w:p w:rsidR="003F4BA6" w:rsidRDefault="00D0719A">
            <w:pPr>
              <w:spacing w:before="3" w:after="0" w:line="240" w:lineRule="auto"/>
              <w:ind w:left="138" w:right="85" w:firstLine="85"/>
              <w:rPr>
                <w:sz w:val="18"/>
                <w:szCs w:val="18"/>
              </w:rPr>
            </w:pPr>
            <w:r>
              <w:rPr>
                <w:b/>
                <w:sz w:val="18"/>
                <w:szCs w:val="18"/>
              </w:rPr>
              <w:t>PL Goal No.</w:t>
            </w:r>
          </w:p>
        </w:tc>
        <w:tc>
          <w:tcPr>
            <w:tcW w:w="5377" w:type="dxa"/>
            <w:tcBorders>
              <w:top w:val="single" w:sz="4" w:space="0" w:color="000000"/>
              <w:left w:val="single" w:sz="4" w:space="0" w:color="000000"/>
              <w:bottom w:val="single" w:sz="4" w:space="0" w:color="000000"/>
              <w:right w:val="single" w:sz="4" w:space="0" w:color="000000"/>
            </w:tcBorders>
            <w:shd w:val="clear" w:color="auto" w:fill="94B3D6"/>
          </w:tcPr>
          <w:p w:rsidR="003F4BA6" w:rsidRDefault="003F4BA6">
            <w:pPr>
              <w:spacing w:before="9" w:after="0" w:line="240" w:lineRule="auto"/>
              <w:rPr>
                <w:sz w:val="19"/>
                <w:szCs w:val="19"/>
              </w:rPr>
            </w:pPr>
          </w:p>
          <w:p w:rsidR="003F4BA6" w:rsidRDefault="00D0719A">
            <w:pPr>
              <w:spacing w:after="0" w:line="240" w:lineRule="auto"/>
              <w:ind w:left="1252" w:right="-20"/>
            </w:pPr>
            <w:r>
              <w:rPr>
                <w:b/>
              </w:rPr>
              <w:t>Notes on Plan Implementation</w:t>
            </w:r>
          </w:p>
        </w:tc>
        <w:tc>
          <w:tcPr>
            <w:tcW w:w="4703" w:type="dxa"/>
            <w:tcBorders>
              <w:top w:val="single" w:sz="4" w:space="0" w:color="000000"/>
              <w:left w:val="single" w:sz="4" w:space="0" w:color="000000"/>
              <w:bottom w:val="single" w:sz="4" w:space="0" w:color="000000"/>
              <w:right w:val="single" w:sz="4" w:space="0" w:color="000000"/>
            </w:tcBorders>
            <w:shd w:val="clear" w:color="auto" w:fill="94B3D6"/>
          </w:tcPr>
          <w:p w:rsidR="003F4BA6" w:rsidRDefault="003F4BA6">
            <w:pPr>
              <w:spacing w:before="9" w:after="0" w:line="240" w:lineRule="auto"/>
              <w:rPr>
                <w:sz w:val="19"/>
                <w:szCs w:val="19"/>
              </w:rPr>
            </w:pPr>
          </w:p>
          <w:p w:rsidR="003F4BA6" w:rsidRDefault="00D0719A">
            <w:pPr>
              <w:spacing w:after="0" w:line="240" w:lineRule="auto"/>
              <w:ind w:left="1105" w:right="-20"/>
            </w:pPr>
            <w:r>
              <w:rPr>
                <w:b/>
              </w:rPr>
              <w:t>Notes on Goal Attainment</w:t>
            </w:r>
          </w:p>
        </w:tc>
      </w:tr>
      <w:tr w:rsidR="003F4BA6">
        <w:trPr>
          <w:trHeight w:val="560"/>
        </w:trPr>
        <w:tc>
          <w:tcPr>
            <w:tcW w:w="630"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81" w:right="22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5377" w:type="dxa"/>
            <w:tcBorders>
              <w:top w:val="single" w:sz="4" w:space="0" w:color="000000"/>
              <w:left w:val="single" w:sz="4" w:space="0" w:color="000000"/>
              <w:bottom w:val="single" w:sz="4" w:space="0" w:color="000000"/>
              <w:right w:val="single" w:sz="4" w:space="0" w:color="000000"/>
            </w:tcBorders>
          </w:tcPr>
          <w:p w:rsidR="003F4BA6" w:rsidRDefault="003F4BA6"/>
        </w:tc>
        <w:tc>
          <w:tcPr>
            <w:tcW w:w="4703" w:type="dxa"/>
            <w:tcBorders>
              <w:top w:val="single" w:sz="4" w:space="0" w:color="000000"/>
              <w:left w:val="single" w:sz="4" w:space="0" w:color="000000"/>
              <w:bottom w:val="single" w:sz="4" w:space="0" w:color="000000"/>
              <w:right w:val="single" w:sz="4" w:space="0" w:color="000000"/>
            </w:tcBorders>
          </w:tcPr>
          <w:p w:rsidR="003F4BA6" w:rsidRDefault="003F4BA6"/>
        </w:tc>
      </w:tr>
      <w:tr w:rsidR="003F4BA6">
        <w:trPr>
          <w:trHeight w:val="560"/>
        </w:trPr>
        <w:tc>
          <w:tcPr>
            <w:tcW w:w="630"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81" w:right="22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5377" w:type="dxa"/>
            <w:tcBorders>
              <w:top w:val="single" w:sz="4" w:space="0" w:color="000000"/>
              <w:left w:val="single" w:sz="4" w:space="0" w:color="000000"/>
              <w:bottom w:val="single" w:sz="4" w:space="0" w:color="000000"/>
              <w:right w:val="single" w:sz="4" w:space="0" w:color="000000"/>
            </w:tcBorders>
          </w:tcPr>
          <w:p w:rsidR="003F4BA6" w:rsidRDefault="003F4BA6"/>
        </w:tc>
        <w:tc>
          <w:tcPr>
            <w:tcW w:w="4703" w:type="dxa"/>
            <w:tcBorders>
              <w:top w:val="single" w:sz="4" w:space="0" w:color="000000"/>
              <w:left w:val="single" w:sz="4" w:space="0" w:color="000000"/>
              <w:bottom w:val="single" w:sz="4" w:space="0" w:color="000000"/>
              <w:right w:val="single" w:sz="4" w:space="0" w:color="000000"/>
            </w:tcBorders>
          </w:tcPr>
          <w:p w:rsidR="003F4BA6" w:rsidRDefault="003F4BA6"/>
        </w:tc>
      </w:tr>
      <w:tr w:rsidR="003F4BA6">
        <w:trPr>
          <w:trHeight w:val="560"/>
        </w:trPr>
        <w:tc>
          <w:tcPr>
            <w:tcW w:w="630"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81" w:right="22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5377" w:type="dxa"/>
            <w:tcBorders>
              <w:top w:val="single" w:sz="4" w:space="0" w:color="000000"/>
              <w:left w:val="single" w:sz="4" w:space="0" w:color="000000"/>
              <w:bottom w:val="single" w:sz="4" w:space="0" w:color="000000"/>
              <w:right w:val="single" w:sz="4" w:space="0" w:color="000000"/>
            </w:tcBorders>
          </w:tcPr>
          <w:p w:rsidR="003F4BA6" w:rsidRDefault="003F4BA6"/>
        </w:tc>
        <w:tc>
          <w:tcPr>
            <w:tcW w:w="4703" w:type="dxa"/>
            <w:tcBorders>
              <w:top w:val="single" w:sz="4" w:space="0" w:color="000000"/>
              <w:left w:val="single" w:sz="4" w:space="0" w:color="000000"/>
              <w:bottom w:val="single" w:sz="4" w:space="0" w:color="000000"/>
              <w:right w:val="single" w:sz="4" w:space="0" w:color="000000"/>
            </w:tcBorders>
          </w:tcPr>
          <w:p w:rsidR="003F4BA6" w:rsidRDefault="003F4BA6"/>
        </w:tc>
      </w:tr>
      <w:tr w:rsidR="003F4BA6">
        <w:trPr>
          <w:trHeight w:val="560"/>
        </w:trPr>
        <w:tc>
          <w:tcPr>
            <w:tcW w:w="630"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81" w:right="22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p>
        </w:tc>
        <w:tc>
          <w:tcPr>
            <w:tcW w:w="5377" w:type="dxa"/>
            <w:tcBorders>
              <w:top w:val="single" w:sz="4" w:space="0" w:color="000000"/>
              <w:left w:val="single" w:sz="4" w:space="0" w:color="000000"/>
              <w:bottom w:val="single" w:sz="4" w:space="0" w:color="000000"/>
              <w:right w:val="single" w:sz="4" w:space="0" w:color="000000"/>
            </w:tcBorders>
          </w:tcPr>
          <w:p w:rsidR="003F4BA6" w:rsidRDefault="003F4BA6"/>
        </w:tc>
        <w:tc>
          <w:tcPr>
            <w:tcW w:w="4703" w:type="dxa"/>
            <w:tcBorders>
              <w:top w:val="single" w:sz="4" w:space="0" w:color="000000"/>
              <w:left w:val="single" w:sz="4" w:space="0" w:color="000000"/>
              <w:bottom w:val="single" w:sz="4" w:space="0" w:color="000000"/>
              <w:right w:val="single" w:sz="4" w:space="0" w:color="000000"/>
            </w:tcBorders>
          </w:tcPr>
          <w:p w:rsidR="003F4BA6" w:rsidRDefault="003F4BA6"/>
        </w:tc>
      </w:tr>
      <w:tr w:rsidR="003F4BA6">
        <w:trPr>
          <w:trHeight w:val="560"/>
        </w:trPr>
        <w:tc>
          <w:tcPr>
            <w:tcW w:w="630" w:type="dxa"/>
            <w:tcBorders>
              <w:top w:val="single" w:sz="4" w:space="0" w:color="000000"/>
              <w:left w:val="single" w:sz="4" w:space="0" w:color="000000"/>
              <w:bottom w:val="single" w:sz="4" w:space="0" w:color="000000"/>
              <w:right w:val="single" w:sz="4" w:space="0" w:color="000000"/>
            </w:tcBorders>
          </w:tcPr>
          <w:p w:rsidR="003F4BA6" w:rsidRDefault="00D0719A">
            <w:pPr>
              <w:spacing w:after="0" w:line="240" w:lineRule="auto"/>
              <w:ind w:left="181" w:right="22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p>
        </w:tc>
        <w:tc>
          <w:tcPr>
            <w:tcW w:w="5377" w:type="dxa"/>
            <w:tcBorders>
              <w:top w:val="single" w:sz="4" w:space="0" w:color="000000"/>
              <w:left w:val="single" w:sz="4" w:space="0" w:color="000000"/>
              <w:bottom w:val="single" w:sz="4" w:space="0" w:color="000000"/>
              <w:right w:val="single" w:sz="4" w:space="0" w:color="000000"/>
            </w:tcBorders>
          </w:tcPr>
          <w:p w:rsidR="003F4BA6" w:rsidRDefault="003F4BA6"/>
        </w:tc>
        <w:tc>
          <w:tcPr>
            <w:tcW w:w="4703" w:type="dxa"/>
            <w:tcBorders>
              <w:top w:val="single" w:sz="4" w:space="0" w:color="000000"/>
              <w:left w:val="single" w:sz="4" w:space="0" w:color="000000"/>
              <w:bottom w:val="single" w:sz="4" w:space="0" w:color="000000"/>
              <w:right w:val="single" w:sz="4" w:space="0" w:color="000000"/>
            </w:tcBorders>
          </w:tcPr>
          <w:p w:rsidR="003F4BA6" w:rsidRDefault="003F4BA6"/>
        </w:tc>
      </w:tr>
    </w:tbl>
    <w:p w:rsidR="003F4BA6" w:rsidRDefault="003F4BA6"/>
    <w:p w:rsidR="003F4BA6" w:rsidRDefault="00D0719A">
      <w:pPr>
        <w:spacing w:after="0"/>
        <w:rPr>
          <w:b/>
        </w:rPr>
      </w:pPr>
      <w:r>
        <w:rPr>
          <w:b/>
        </w:rPr>
        <w:t>Signature:  __________</w:t>
      </w:r>
      <w:r>
        <w:rPr>
          <w:rFonts w:ascii="Pacifico" w:eastAsia="Pacifico" w:hAnsi="Pacifico" w:cs="Pacifico"/>
          <w:u w:val="single"/>
        </w:rPr>
        <w:t xml:space="preserve">Jennifer </w:t>
      </w:r>
      <w:proofErr w:type="spellStart"/>
      <w:r>
        <w:rPr>
          <w:rFonts w:ascii="Pacifico" w:eastAsia="Pacifico" w:hAnsi="Pacifico" w:cs="Pacifico"/>
          <w:u w:val="single"/>
        </w:rPr>
        <w:t>Daubert</w:t>
      </w:r>
      <w:proofErr w:type="spellEnd"/>
      <w:r>
        <w:rPr>
          <w:b/>
        </w:rPr>
        <w:t>_____________</w:t>
      </w:r>
      <w:r>
        <w:rPr>
          <w:b/>
        </w:rPr>
        <w:tab/>
      </w:r>
      <w:r>
        <w:rPr>
          <w:b/>
        </w:rPr>
        <w:tab/>
        <w:t>_</w:t>
      </w:r>
      <w:r>
        <w:rPr>
          <w:b/>
          <w:u w:val="single"/>
        </w:rPr>
        <w:t xml:space="preserve">_             7/1/2023             </w:t>
      </w:r>
      <w:r>
        <w:rPr>
          <w:b/>
        </w:rPr>
        <w:t>____________</w:t>
      </w:r>
    </w:p>
    <w:p w:rsidR="003F4BA6" w:rsidRDefault="00D0719A">
      <w:pPr>
        <w:spacing w:after="0"/>
        <w:ind w:firstLine="720"/>
        <w:rPr>
          <w:b/>
        </w:rPr>
      </w:pPr>
      <w:r>
        <w:rPr>
          <w:b/>
        </w:rPr>
        <w:t xml:space="preserve">      </w:t>
      </w:r>
      <w:r>
        <w:rPr>
          <w:b/>
        </w:rPr>
        <w:tab/>
        <w:t xml:space="preserve">            Principal Signature</w:t>
      </w:r>
      <w:r>
        <w:rPr>
          <w:b/>
        </w:rPr>
        <w:tab/>
        <w:t xml:space="preserve"> </w:t>
      </w:r>
      <w:r>
        <w:rPr>
          <w:b/>
        </w:rPr>
        <w:tab/>
      </w:r>
      <w:r>
        <w:rPr>
          <w:b/>
        </w:rPr>
        <w:tab/>
      </w:r>
      <w:r>
        <w:rPr>
          <w:b/>
        </w:rPr>
        <w:tab/>
      </w:r>
      <w:r>
        <w:rPr>
          <w:b/>
        </w:rPr>
        <w:tab/>
      </w:r>
      <w:r>
        <w:rPr>
          <w:b/>
        </w:rPr>
        <w:tab/>
        <w:t>Date</w:t>
      </w:r>
    </w:p>
    <w:sectPr w:rsidR="003F4BA6">
      <w:pgSz w:w="12240" w:h="15840"/>
      <w:pgMar w:top="620" w:right="720" w:bottom="280" w:left="5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Arimo">
    <w:charset w:val="00"/>
    <w:family w:val="auto"/>
    <w:pitch w:val="default"/>
  </w:font>
  <w:font w:name="Pacific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42A0E"/>
    <w:multiLevelType w:val="multilevel"/>
    <w:tmpl w:val="0D861B4E"/>
    <w:lvl w:ilvl="0">
      <w:start w:val="1"/>
      <w:numFmt w:val="bullet"/>
      <w:lvlText w:val="⮚"/>
      <w:lvlJc w:val="left"/>
      <w:pPr>
        <w:ind w:left="809" w:hanging="358"/>
      </w:pPr>
      <w:rPr>
        <w:rFonts w:ascii="Noto Sans Symbols" w:eastAsia="Noto Sans Symbols" w:hAnsi="Noto Sans Symbols" w:cs="Noto Sans Symbols"/>
      </w:rPr>
    </w:lvl>
    <w:lvl w:ilvl="1">
      <w:start w:val="1"/>
      <w:numFmt w:val="bullet"/>
      <w:lvlText w:val="o"/>
      <w:lvlJc w:val="left"/>
      <w:pPr>
        <w:ind w:left="1529" w:hanging="360"/>
      </w:pPr>
      <w:rPr>
        <w:rFonts w:ascii="Courier New" w:eastAsia="Courier New" w:hAnsi="Courier New" w:cs="Courier New"/>
      </w:rPr>
    </w:lvl>
    <w:lvl w:ilvl="2">
      <w:start w:val="1"/>
      <w:numFmt w:val="bullet"/>
      <w:lvlText w:val="▪"/>
      <w:lvlJc w:val="left"/>
      <w:pPr>
        <w:ind w:left="2249" w:hanging="360"/>
      </w:pPr>
      <w:rPr>
        <w:rFonts w:ascii="Noto Sans Symbols" w:eastAsia="Noto Sans Symbols" w:hAnsi="Noto Sans Symbols" w:cs="Noto Sans Symbols"/>
      </w:rPr>
    </w:lvl>
    <w:lvl w:ilvl="3">
      <w:start w:val="1"/>
      <w:numFmt w:val="bullet"/>
      <w:lvlText w:val="●"/>
      <w:lvlJc w:val="left"/>
      <w:pPr>
        <w:ind w:left="2969" w:hanging="360"/>
      </w:pPr>
      <w:rPr>
        <w:rFonts w:ascii="Noto Sans Symbols" w:eastAsia="Noto Sans Symbols" w:hAnsi="Noto Sans Symbols" w:cs="Noto Sans Symbols"/>
      </w:rPr>
    </w:lvl>
    <w:lvl w:ilvl="4">
      <w:start w:val="1"/>
      <w:numFmt w:val="bullet"/>
      <w:lvlText w:val="o"/>
      <w:lvlJc w:val="left"/>
      <w:pPr>
        <w:ind w:left="3689" w:hanging="360"/>
      </w:pPr>
      <w:rPr>
        <w:rFonts w:ascii="Courier New" w:eastAsia="Courier New" w:hAnsi="Courier New" w:cs="Courier New"/>
      </w:rPr>
    </w:lvl>
    <w:lvl w:ilvl="5">
      <w:start w:val="1"/>
      <w:numFmt w:val="bullet"/>
      <w:lvlText w:val="▪"/>
      <w:lvlJc w:val="left"/>
      <w:pPr>
        <w:ind w:left="4409" w:hanging="360"/>
      </w:pPr>
      <w:rPr>
        <w:rFonts w:ascii="Noto Sans Symbols" w:eastAsia="Noto Sans Symbols" w:hAnsi="Noto Sans Symbols" w:cs="Noto Sans Symbols"/>
      </w:rPr>
    </w:lvl>
    <w:lvl w:ilvl="6">
      <w:start w:val="1"/>
      <w:numFmt w:val="bullet"/>
      <w:lvlText w:val="●"/>
      <w:lvlJc w:val="left"/>
      <w:pPr>
        <w:ind w:left="5129" w:hanging="360"/>
      </w:pPr>
      <w:rPr>
        <w:rFonts w:ascii="Noto Sans Symbols" w:eastAsia="Noto Sans Symbols" w:hAnsi="Noto Sans Symbols" w:cs="Noto Sans Symbols"/>
      </w:rPr>
    </w:lvl>
    <w:lvl w:ilvl="7">
      <w:start w:val="1"/>
      <w:numFmt w:val="bullet"/>
      <w:lvlText w:val="o"/>
      <w:lvlJc w:val="left"/>
      <w:pPr>
        <w:ind w:left="5849" w:hanging="360"/>
      </w:pPr>
      <w:rPr>
        <w:rFonts w:ascii="Courier New" w:eastAsia="Courier New" w:hAnsi="Courier New" w:cs="Courier New"/>
      </w:rPr>
    </w:lvl>
    <w:lvl w:ilvl="8">
      <w:start w:val="1"/>
      <w:numFmt w:val="bullet"/>
      <w:lvlText w:val="▪"/>
      <w:lvlJc w:val="left"/>
      <w:pPr>
        <w:ind w:left="6569" w:hanging="360"/>
      </w:pPr>
      <w:rPr>
        <w:rFonts w:ascii="Noto Sans Symbols" w:eastAsia="Noto Sans Symbols" w:hAnsi="Noto Sans Symbols" w:cs="Noto Sans Symbols"/>
      </w:rPr>
    </w:lvl>
  </w:abstractNum>
  <w:abstractNum w:abstractNumId="1" w15:restartNumberingAfterBreak="0">
    <w:nsid w:val="53BD448A"/>
    <w:multiLevelType w:val="multilevel"/>
    <w:tmpl w:val="41FA868C"/>
    <w:lvl w:ilvl="0">
      <w:start w:val="1"/>
      <w:numFmt w:val="bullet"/>
      <w:lvlText w:val="⮚"/>
      <w:lvlJc w:val="left"/>
      <w:pPr>
        <w:ind w:left="809" w:hanging="358"/>
      </w:pPr>
      <w:rPr>
        <w:rFonts w:ascii="Noto Sans Symbols" w:eastAsia="Noto Sans Symbols" w:hAnsi="Noto Sans Symbols" w:cs="Noto Sans Symbols"/>
      </w:rPr>
    </w:lvl>
    <w:lvl w:ilvl="1">
      <w:start w:val="1"/>
      <w:numFmt w:val="bullet"/>
      <w:lvlText w:val="o"/>
      <w:lvlJc w:val="left"/>
      <w:pPr>
        <w:ind w:left="1529" w:hanging="360"/>
      </w:pPr>
      <w:rPr>
        <w:rFonts w:ascii="Courier New" w:eastAsia="Courier New" w:hAnsi="Courier New" w:cs="Courier New"/>
      </w:rPr>
    </w:lvl>
    <w:lvl w:ilvl="2">
      <w:start w:val="1"/>
      <w:numFmt w:val="bullet"/>
      <w:lvlText w:val="▪"/>
      <w:lvlJc w:val="left"/>
      <w:pPr>
        <w:ind w:left="2249" w:hanging="360"/>
      </w:pPr>
      <w:rPr>
        <w:rFonts w:ascii="Noto Sans Symbols" w:eastAsia="Noto Sans Symbols" w:hAnsi="Noto Sans Symbols" w:cs="Noto Sans Symbols"/>
      </w:rPr>
    </w:lvl>
    <w:lvl w:ilvl="3">
      <w:start w:val="1"/>
      <w:numFmt w:val="bullet"/>
      <w:lvlText w:val="●"/>
      <w:lvlJc w:val="left"/>
      <w:pPr>
        <w:ind w:left="2969" w:hanging="360"/>
      </w:pPr>
      <w:rPr>
        <w:rFonts w:ascii="Noto Sans Symbols" w:eastAsia="Noto Sans Symbols" w:hAnsi="Noto Sans Symbols" w:cs="Noto Sans Symbols"/>
      </w:rPr>
    </w:lvl>
    <w:lvl w:ilvl="4">
      <w:start w:val="1"/>
      <w:numFmt w:val="bullet"/>
      <w:lvlText w:val="o"/>
      <w:lvlJc w:val="left"/>
      <w:pPr>
        <w:ind w:left="3689" w:hanging="360"/>
      </w:pPr>
      <w:rPr>
        <w:rFonts w:ascii="Courier New" w:eastAsia="Courier New" w:hAnsi="Courier New" w:cs="Courier New"/>
      </w:rPr>
    </w:lvl>
    <w:lvl w:ilvl="5">
      <w:start w:val="1"/>
      <w:numFmt w:val="bullet"/>
      <w:lvlText w:val="▪"/>
      <w:lvlJc w:val="left"/>
      <w:pPr>
        <w:ind w:left="4409" w:hanging="360"/>
      </w:pPr>
      <w:rPr>
        <w:rFonts w:ascii="Noto Sans Symbols" w:eastAsia="Noto Sans Symbols" w:hAnsi="Noto Sans Symbols" w:cs="Noto Sans Symbols"/>
      </w:rPr>
    </w:lvl>
    <w:lvl w:ilvl="6">
      <w:start w:val="1"/>
      <w:numFmt w:val="bullet"/>
      <w:lvlText w:val="●"/>
      <w:lvlJc w:val="left"/>
      <w:pPr>
        <w:ind w:left="5129" w:hanging="360"/>
      </w:pPr>
      <w:rPr>
        <w:rFonts w:ascii="Noto Sans Symbols" w:eastAsia="Noto Sans Symbols" w:hAnsi="Noto Sans Symbols" w:cs="Noto Sans Symbols"/>
      </w:rPr>
    </w:lvl>
    <w:lvl w:ilvl="7">
      <w:start w:val="1"/>
      <w:numFmt w:val="bullet"/>
      <w:lvlText w:val="o"/>
      <w:lvlJc w:val="left"/>
      <w:pPr>
        <w:ind w:left="5849" w:hanging="360"/>
      </w:pPr>
      <w:rPr>
        <w:rFonts w:ascii="Courier New" w:eastAsia="Courier New" w:hAnsi="Courier New" w:cs="Courier New"/>
      </w:rPr>
    </w:lvl>
    <w:lvl w:ilvl="8">
      <w:start w:val="1"/>
      <w:numFmt w:val="bullet"/>
      <w:lvlText w:val="▪"/>
      <w:lvlJc w:val="left"/>
      <w:pPr>
        <w:ind w:left="6569" w:hanging="360"/>
      </w:pPr>
      <w:rPr>
        <w:rFonts w:ascii="Noto Sans Symbols" w:eastAsia="Noto Sans Symbols" w:hAnsi="Noto Sans Symbols" w:cs="Noto Sans Symbols"/>
      </w:rPr>
    </w:lvl>
  </w:abstractNum>
  <w:abstractNum w:abstractNumId="2" w15:restartNumberingAfterBreak="0">
    <w:nsid w:val="64374D33"/>
    <w:multiLevelType w:val="multilevel"/>
    <w:tmpl w:val="BF7813A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DE712FB"/>
    <w:multiLevelType w:val="multilevel"/>
    <w:tmpl w:val="C84229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A6"/>
    <w:rsid w:val="003F4BA6"/>
    <w:rsid w:val="00D0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9598A-2C20-42A6-8269-042EF324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Gloucester City Public Schools</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Ekimoglou</dc:creator>
  <cp:lastModifiedBy>Susan Ekimoglou</cp:lastModifiedBy>
  <cp:revision>2</cp:revision>
  <dcterms:created xsi:type="dcterms:W3CDTF">2024-03-05T19:34:00Z</dcterms:created>
  <dcterms:modified xsi:type="dcterms:W3CDTF">2024-03-05T19:34:00Z</dcterms:modified>
</cp:coreProperties>
</file>